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3A8" w:rsidRPr="002B103A" w:rsidRDefault="008C14F5" w:rsidP="00724903">
      <w:pPr>
        <w:pStyle w:val="SMLOUVACISLO"/>
        <w:tabs>
          <w:tab w:val="decimal" w:pos="1316"/>
        </w:tabs>
        <w:spacing w:line="264" w:lineRule="auto"/>
        <w:jc w:val="center"/>
        <w:rPr>
          <w:rFonts w:cs="Arial"/>
          <w:smallCaps/>
          <w:sz w:val="28"/>
          <w:szCs w:val="28"/>
        </w:rPr>
      </w:pPr>
      <w:r w:rsidRPr="006B52D7">
        <w:rPr>
          <w:rFonts w:cs="Arial"/>
          <w:smallCaps/>
          <w:sz w:val="28"/>
          <w:szCs w:val="28"/>
        </w:rPr>
        <w:t xml:space="preserve">Smlouva o </w:t>
      </w:r>
      <w:r w:rsidR="006428E1" w:rsidRPr="006B52D7">
        <w:rPr>
          <w:rFonts w:cs="Arial"/>
          <w:smallCaps/>
          <w:sz w:val="28"/>
          <w:szCs w:val="28"/>
        </w:rPr>
        <w:t>poskytování služeb</w:t>
      </w:r>
      <w:r w:rsidR="0026350D" w:rsidRPr="006B52D7">
        <w:rPr>
          <w:rFonts w:cs="Arial"/>
          <w:smallCaps/>
          <w:sz w:val="28"/>
          <w:szCs w:val="28"/>
        </w:rPr>
        <w:t xml:space="preserve"> č</w:t>
      </w:r>
      <w:r w:rsidR="00D673A8" w:rsidRPr="006B52D7">
        <w:rPr>
          <w:rFonts w:cs="Arial"/>
          <w:smallCaps/>
          <w:sz w:val="28"/>
          <w:szCs w:val="28"/>
        </w:rPr>
        <w:t xml:space="preserve">. </w:t>
      </w:r>
      <w:r w:rsidR="006C0F9A" w:rsidRPr="006B52D7">
        <w:rPr>
          <w:rFonts w:cs="Arial"/>
          <w:smallCaps/>
          <w:sz w:val="28"/>
          <w:szCs w:val="28"/>
        </w:rPr>
        <w:t>SOAP/</w:t>
      </w:r>
      <w:r w:rsidR="00967041" w:rsidRPr="006B52D7">
        <w:rPr>
          <w:rFonts w:cs="Arial"/>
          <w:smallCaps/>
          <w:sz w:val="28"/>
          <w:szCs w:val="28"/>
        </w:rPr>
        <w:t>002</w:t>
      </w:r>
      <w:r w:rsidR="00D24FC5" w:rsidRPr="002B103A">
        <w:rPr>
          <w:rFonts w:cs="Arial"/>
          <w:smallCaps/>
          <w:sz w:val="28"/>
          <w:szCs w:val="28"/>
        </w:rPr>
        <w:t>-</w:t>
      </w:r>
      <w:r w:rsidR="00AC6BCC" w:rsidRPr="002B103A">
        <w:rPr>
          <w:rFonts w:cs="Arial"/>
          <w:smallCaps/>
          <w:sz w:val="28"/>
          <w:szCs w:val="28"/>
        </w:rPr>
        <w:t>……</w:t>
      </w:r>
      <w:r w:rsidR="003323AA" w:rsidRPr="002B103A">
        <w:rPr>
          <w:rFonts w:cs="Arial"/>
          <w:smallCaps/>
          <w:sz w:val="28"/>
          <w:szCs w:val="28"/>
        </w:rPr>
        <w:t>/</w:t>
      </w:r>
      <w:r w:rsidR="00A86ABF" w:rsidRPr="002B103A">
        <w:rPr>
          <w:rFonts w:cs="Arial"/>
          <w:smallCaps/>
          <w:sz w:val="28"/>
          <w:szCs w:val="28"/>
        </w:rPr>
        <w:t>201</w:t>
      </w:r>
      <w:r w:rsidR="00F53D60" w:rsidRPr="002B103A">
        <w:rPr>
          <w:rFonts w:cs="Arial"/>
          <w:smallCaps/>
          <w:sz w:val="28"/>
          <w:szCs w:val="28"/>
        </w:rPr>
        <w:t>4</w:t>
      </w:r>
    </w:p>
    <w:p w:rsidR="00D965B1" w:rsidRPr="002B103A" w:rsidRDefault="00E516EE" w:rsidP="00B928BB">
      <w:pPr>
        <w:pStyle w:val="SMLOUVAZAVOR"/>
        <w:spacing w:before="120" w:after="0" w:line="264" w:lineRule="auto"/>
        <w:ind w:left="0"/>
        <w:jc w:val="center"/>
        <w:rPr>
          <w:sz w:val="22"/>
          <w:szCs w:val="22"/>
        </w:rPr>
      </w:pPr>
      <w:r>
        <w:rPr>
          <w:rFonts w:cs="Arial"/>
          <w:i w:val="0"/>
          <w:color w:val="auto"/>
          <w:sz w:val="22"/>
          <w:szCs w:val="22"/>
        </w:rPr>
        <w:t xml:space="preserve">podle § </w:t>
      </w:r>
      <w:r w:rsidR="00F53D60" w:rsidRPr="002B103A">
        <w:rPr>
          <w:rFonts w:cs="Arial"/>
          <w:i w:val="0"/>
          <w:color w:val="auto"/>
          <w:sz w:val="22"/>
          <w:szCs w:val="22"/>
        </w:rPr>
        <w:t xml:space="preserve">1746 </w:t>
      </w:r>
      <w:r w:rsidR="00D965B1" w:rsidRPr="002B103A">
        <w:rPr>
          <w:rFonts w:cs="Arial"/>
          <w:i w:val="0"/>
          <w:color w:val="auto"/>
          <w:sz w:val="22"/>
          <w:szCs w:val="22"/>
        </w:rPr>
        <w:t xml:space="preserve">odst. 2 zákona č. </w:t>
      </w:r>
      <w:r w:rsidR="00F53D60" w:rsidRPr="002B103A">
        <w:rPr>
          <w:rFonts w:cs="Arial"/>
          <w:i w:val="0"/>
          <w:color w:val="auto"/>
          <w:sz w:val="22"/>
          <w:szCs w:val="22"/>
        </w:rPr>
        <w:t xml:space="preserve"> 89/2012</w:t>
      </w:r>
      <w:r w:rsidR="00D965B1" w:rsidRPr="002B103A">
        <w:rPr>
          <w:rFonts w:cs="Arial"/>
          <w:i w:val="0"/>
          <w:color w:val="auto"/>
          <w:sz w:val="22"/>
          <w:szCs w:val="22"/>
        </w:rPr>
        <w:t xml:space="preserve">Sb., </w:t>
      </w:r>
      <w:r w:rsidR="00F53D60" w:rsidRPr="002B103A">
        <w:rPr>
          <w:rFonts w:cs="Arial"/>
          <w:i w:val="0"/>
          <w:color w:val="auto"/>
          <w:sz w:val="22"/>
          <w:szCs w:val="22"/>
        </w:rPr>
        <w:t xml:space="preserve">občanský </w:t>
      </w:r>
      <w:r w:rsidR="00D965B1" w:rsidRPr="002B103A">
        <w:rPr>
          <w:rFonts w:cs="Arial"/>
          <w:i w:val="0"/>
          <w:color w:val="auto"/>
          <w:sz w:val="22"/>
          <w:szCs w:val="22"/>
        </w:rPr>
        <w:t xml:space="preserve">zákoník, v </w:t>
      </w:r>
      <w:r w:rsidR="00F53D60" w:rsidRPr="002B103A">
        <w:rPr>
          <w:rFonts w:cs="Arial"/>
          <w:i w:val="0"/>
          <w:color w:val="auto"/>
          <w:sz w:val="22"/>
          <w:szCs w:val="22"/>
        </w:rPr>
        <w:t xml:space="preserve">platném </w:t>
      </w:r>
      <w:r w:rsidR="00D965B1" w:rsidRPr="002B103A">
        <w:rPr>
          <w:rFonts w:cs="Arial"/>
          <w:i w:val="0"/>
          <w:color w:val="auto"/>
          <w:sz w:val="22"/>
          <w:szCs w:val="22"/>
        </w:rPr>
        <w:t xml:space="preserve">znění </w:t>
      </w:r>
    </w:p>
    <w:p w:rsidR="00055060" w:rsidRPr="002B103A" w:rsidRDefault="0026350D" w:rsidP="00B928BB">
      <w:pPr>
        <w:pStyle w:val="NADPISCENTR"/>
        <w:spacing w:after="120" w:line="264" w:lineRule="auto"/>
        <w:contextualSpacing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I.</w:t>
      </w:r>
    </w:p>
    <w:p w:rsidR="00055060" w:rsidRPr="002B103A" w:rsidRDefault="0026350D" w:rsidP="00724903">
      <w:pPr>
        <w:pStyle w:val="NADPISCENTR"/>
        <w:spacing w:before="360" w:after="120" w:line="264" w:lineRule="auto"/>
        <w:contextualSpacing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Smluvní strany</w:t>
      </w:r>
    </w:p>
    <w:p w:rsidR="001125FC" w:rsidRPr="002B103A" w:rsidRDefault="00D965B1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2B103A">
        <w:rPr>
          <w:rFonts w:ascii="Arial" w:hAnsi="Arial" w:cs="Arial"/>
          <w:b/>
          <w:sz w:val="22"/>
          <w:szCs w:val="22"/>
        </w:rPr>
        <w:t>…..</w:t>
      </w:r>
    </w:p>
    <w:p w:rsidR="008342D8" w:rsidRPr="002B103A" w:rsidRDefault="008342D8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Sídlo:</w:t>
      </w:r>
      <w:r w:rsidR="008A5B72"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C52C8E" w:rsidRPr="002B103A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Kontaktní adresa:</w:t>
      </w:r>
      <w:r w:rsidRPr="002B103A">
        <w:rPr>
          <w:rFonts w:ascii="Arial" w:hAnsi="Arial" w:cs="Arial"/>
          <w:sz w:val="22"/>
          <w:szCs w:val="22"/>
        </w:rPr>
        <w:tab/>
        <w:t>…</w:t>
      </w:r>
    </w:p>
    <w:p w:rsidR="00D838B1" w:rsidRPr="002B103A" w:rsidRDefault="00C52C8E" w:rsidP="00C52C8E">
      <w:pPr>
        <w:pStyle w:val="HLAVICKA"/>
        <w:tabs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Jejímž jménem jedná</w:t>
      </w:r>
      <w:r w:rsidR="00D838B1" w:rsidRPr="002B103A">
        <w:rPr>
          <w:rFonts w:ascii="Arial" w:hAnsi="Arial" w:cs="Arial"/>
          <w:sz w:val="22"/>
          <w:szCs w:val="22"/>
        </w:rPr>
        <w:t>:</w:t>
      </w:r>
      <w:r w:rsidR="008A5B72"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8342D8" w:rsidRPr="002B103A" w:rsidRDefault="008342D8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 xml:space="preserve">IČ: </w:t>
      </w:r>
      <w:r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D838B1" w:rsidRPr="002B103A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 xml:space="preserve">DIČ: </w:t>
      </w:r>
      <w:r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5D01D5" w:rsidRPr="002B103A" w:rsidRDefault="00E750F2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Bankovní spojení:</w:t>
      </w:r>
      <w:r w:rsidR="008A5B72"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A7409D" w:rsidRPr="002B103A" w:rsidRDefault="00D838B1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Telefon</w:t>
      </w:r>
      <w:r w:rsidR="008342D8" w:rsidRPr="002B103A">
        <w:rPr>
          <w:rFonts w:ascii="Arial" w:hAnsi="Arial" w:cs="Arial"/>
          <w:sz w:val="22"/>
          <w:szCs w:val="22"/>
        </w:rPr>
        <w:t>:</w:t>
      </w:r>
      <w:r w:rsidR="008A5B72"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C52C8E" w:rsidRPr="002B103A" w:rsidRDefault="00B928BB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Kontaktní osoby</w:t>
      </w:r>
      <w:r w:rsidR="00C52C8E" w:rsidRPr="002B103A">
        <w:rPr>
          <w:rFonts w:ascii="Arial" w:hAnsi="Arial" w:cs="Arial"/>
          <w:sz w:val="22"/>
          <w:szCs w:val="22"/>
        </w:rPr>
        <w:t>:</w:t>
      </w:r>
      <w:r w:rsidR="00C52C8E" w:rsidRPr="002B103A">
        <w:rPr>
          <w:rFonts w:ascii="Arial" w:hAnsi="Arial" w:cs="Arial"/>
          <w:sz w:val="22"/>
          <w:szCs w:val="22"/>
        </w:rPr>
        <w:tab/>
        <w:t>…</w:t>
      </w:r>
    </w:p>
    <w:p w:rsidR="00000483" w:rsidRPr="002B103A" w:rsidRDefault="00000483" w:rsidP="00C52C8E">
      <w:pPr>
        <w:pStyle w:val="HLAVICKA"/>
        <w:tabs>
          <w:tab w:val="clear" w:pos="1134"/>
          <w:tab w:val="left" w:pos="993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Kontaktní e-mail:</w:t>
      </w:r>
      <w:r w:rsidR="008A5B72" w:rsidRPr="002B103A">
        <w:rPr>
          <w:rFonts w:ascii="Arial" w:hAnsi="Arial" w:cs="Arial"/>
          <w:sz w:val="22"/>
          <w:szCs w:val="22"/>
        </w:rPr>
        <w:tab/>
      </w:r>
      <w:r w:rsidR="00D965B1" w:rsidRPr="002B103A">
        <w:rPr>
          <w:rFonts w:ascii="Arial" w:hAnsi="Arial" w:cs="Arial"/>
          <w:sz w:val="22"/>
          <w:szCs w:val="22"/>
        </w:rPr>
        <w:t>…</w:t>
      </w:r>
    </w:p>
    <w:p w:rsidR="00AC50EC" w:rsidRPr="002B103A" w:rsidRDefault="00D965B1" w:rsidP="00724903">
      <w:pPr>
        <w:pStyle w:val="HLAVICKA"/>
        <w:tabs>
          <w:tab w:val="clear" w:pos="1134"/>
          <w:tab w:val="left" w:pos="720"/>
          <w:tab w:val="left" w:pos="241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 xml:space="preserve">Zapsán v obchodním </w:t>
      </w:r>
      <w:r w:rsidR="00F53D60" w:rsidRPr="002B103A">
        <w:rPr>
          <w:rFonts w:ascii="Arial" w:hAnsi="Arial" w:cs="Arial"/>
          <w:sz w:val="22"/>
          <w:szCs w:val="22"/>
        </w:rPr>
        <w:t xml:space="preserve">(nebo živnostenském) </w:t>
      </w:r>
      <w:r w:rsidRPr="002B103A">
        <w:rPr>
          <w:rFonts w:ascii="Arial" w:hAnsi="Arial" w:cs="Arial"/>
          <w:sz w:val="22"/>
          <w:szCs w:val="22"/>
        </w:rPr>
        <w:t xml:space="preserve">rejstříku vedeném </w:t>
      </w:r>
      <w:r w:rsidR="00B928BB" w:rsidRPr="002B103A">
        <w:rPr>
          <w:rFonts w:ascii="Arial" w:hAnsi="Arial" w:cs="Arial"/>
          <w:sz w:val="22"/>
          <w:szCs w:val="22"/>
        </w:rPr>
        <w:t xml:space="preserve">rejstříkovým </w:t>
      </w:r>
      <w:r w:rsidR="00C52C8E" w:rsidRPr="002B103A">
        <w:rPr>
          <w:rFonts w:ascii="Arial" w:hAnsi="Arial" w:cs="Arial"/>
          <w:sz w:val="22"/>
          <w:szCs w:val="22"/>
        </w:rPr>
        <w:t xml:space="preserve">soudem </w:t>
      </w:r>
      <w:r w:rsidR="00B928BB" w:rsidRPr="002B103A">
        <w:rPr>
          <w:rFonts w:ascii="Arial" w:hAnsi="Arial" w:cs="Arial"/>
          <w:sz w:val="22"/>
          <w:szCs w:val="22"/>
        </w:rPr>
        <w:t xml:space="preserve">v ………, </w:t>
      </w:r>
      <w:r w:rsidRPr="002B103A">
        <w:rPr>
          <w:rFonts w:ascii="Arial" w:hAnsi="Arial" w:cs="Arial"/>
          <w:sz w:val="22"/>
          <w:szCs w:val="22"/>
        </w:rPr>
        <w:t>oddíl …, vložka …</w:t>
      </w:r>
    </w:p>
    <w:p w:rsidR="009A5053" w:rsidRPr="00E31624" w:rsidRDefault="009A5053" w:rsidP="00724903">
      <w:pPr>
        <w:pStyle w:val="HLAVICKA"/>
        <w:tabs>
          <w:tab w:val="clear" w:pos="1134"/>
          <w:tab w:val="left" w:pos="720"/>
        </w:tabs>
        <w:spacing w:line="264" w:lineRule="auto"/>
        <w:ind w:left="720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>(dále jen</w:t>
      </w:r>
      <w:r w:rsidR="00E750F2" w:rsidRPr="002B103A">
        <w:rPr>
          <w:rFonts w:ascii="Arial" w:hAnsi="Arial" w:cs="Arial"/>
          <w:sz w:val="22"/>
          <w:szCs w:val="22"/>
        </w:rPr>
        <w:t xml:space="preserve"> „</w:t>
      </w:r>
      <w:r w:rsidR="00A7409D" w:rsidRPr="002B103A">
        <w:rPr>
          <w:rFonts w:ascii="Arial" w:hAnsi="Arial" w:cs="Arial"/>
          <w:sz w:val="22"/>
          <w:szCs w:val="22"/>
        </w:rPr>
        <w:t>poskytova</w:t>
      </w:r>
      <w:r w:rsidR="001125FC" w:rsidRPr="002B103A">
        <w:rPr>
          <w:rFonts w:ascii="Arial" w:hAnsi="Arial" w:cs="Arial"/>
          <w:sz w:val="22"/>
          <w:szCs w:val="22"/>
        </w:rPr>
        <w:t>tel</w:t>
      </w:r>
      <w:r w:rsidR="00E750F2" w:rsidRPr="002B103A">
        <w:rPr>
          <w:rFonts w:ascii="Arial" w:hAnsi="Arial" w:cs="Arial"/>
          <w:sz w:val="22"/>
          <w:szCs w:val="22"/>
        </w:rPr>
        <w:t>“</w:t>
      </w:r>
      <w:r w:rsidRPr="002B103A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</w:p>
    <w:p w:rsidR="00E750F2" w:rsidRPr="00E31624" w:rsidRDefault="00E750F2" w:rsidP="00724903">
      <w:pPr>
        <w:pStyle w:val="HLAVICKA"/>
        <w:spacing w:before="240" w:after="240"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a</w:t>
      </w:r>
    </w:p>
    <w:p w:rsidR="00E868A6" w:rsidRPr="00E31624" w:rsidRDefault="00E868A6" w:rsidP="00724903">
      <w:pPr>
        <w:pStyle w:val="HLAVICKA"/>
        <w:spacing w:line="264" w:lineRule="auto"/>
        <w:ind w:left="964" w:hanging="284"/>
        <w:jc w:val="both"/>
        <w:rPr>
          <w:rFonts w:ascii="Arial" w:hAnsi="Arial" w:cs="Arial"/>
          <w:b/>
          <w:sz w:val="22"/>
          <w:szCs w:val="22"/>
        </w:rPr>
      </w:pPr>
      <w:r w:rsidRPr="00E31624">
        <w:rPr>
          <w:rFonts w:ascii="Arial" w:hAnsi="Arial" w:cs="Arial"/>
          <w:b/>
          <w:sz w:val="22"/>
          <w:szCs w:val="22"/>
        </w:rPr>
        <w:t xml:space="preserve">Česká </w:t>
      </w:r>
      <w:r w:rsidR="00E750F2" w:rsidRPr="00E31624">
        <w:rPr>
          <w:rFonts w:ascii="Arial" w:hAnsi="Arial" w:cs="Arial"/>
          <w:b/>
          <w:sz w:val="22"/>
          <w:szCs w:val="22"/>
        </w:rPr>
        <w:t>republika – Státní</w:t>
      </w:r>
      <w:r w:rsidRPr="00E31624">
        <w:rPr>
          <w:rFonts w:ascii="Arial" w:hAnsi="Arial" w:cs="Arial"/>
          <w:b/>
          <w:sz w:val="22"/>
          <w:szCs w:val="22"/>
        </w:rPr>
        <w:t xml:space="preserve"> oblastní archiv v Plzni</w:t>
      </w:r>
    </w:p>
    <w:p w:rsidR="00E868A6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Sídlo:</w:t>
      </w:r>
      <w:r w:rsidRPr="00E31624">
        <w:rPr>
          <w:rFonts w:ascii="Arial" w:hAnsi="Arial" w:cs="Arial"/>
          <w:sz w:val="22"/>
          <w:szCs w:val="22"/>
        </w:rPr>
        <w:tab/>
      </w:r>
      <w:r w:rsidR="00E868A6" w:rsidRPr="00E31624">
        <w:rPr>
          <w:rFonts w:ascii="Arial" w:hAnsi="Arial" w:cs="Arial"/>
          <w:sz w:val="22"/>
          <w:szCs w:val="22"/>
        </w:rPr>
        <w:t>Sedláčkova 44, 306 12</w:t>
      </w:r>
      <w:r w:rsidR="00D227A2" w:rsidRPr="00E31624">
        <w:rPr>
          <w:rFonts w:ascii="Arial" w:hAnsi="Arial" w:cs="Arial"/>
          <w:sz w:val="22"/>
          <w:szCs w:val="22"/>
        </w:rPr>
        <w:t xml:space="preserve"> </w:t>
      </w:r>
      <w:r w:rsidR="00E868A6" w:rsidRPr="00E31624">
        <w:rPr>
          <w:rFonts w:ascii="Arial" w:hAnsi="Arial" w:cs="Arial"/>
          <w:sz w:val="22"/>
          <w:szCs w:val="22"/>
        </w:rPr>
        <w:t xml:space="preserve">Plzeň  </w:t>
      </w:r>
    </w:p>
    <w:p w:rsidR="00D346C9" w:rsidRPr="00E31624" w:rsidRDefault="00D346C9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jc w:val="both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Z</w:t>
      </w:r>
      <w:r w:rsidR="00211C73" w:rsidRPr="00E31624">
        <w:rPr>
          <w:rFonts w:ascii="Arial" w:hAnsi="Arial" w:cs="Arial"/>
          <w:sz w:val="22"/>
          <w:szCs w:val="22"/>
        </w:rPr>
        <w:t>astoupená</w:t>
      </w:r>
      <w:r w:rsidR="00D838B1" w:rsidRPr="00E31624">
        <w:rPr>
          <w:rFonts w:ascii="Arial" w:hAnsi="Arial" w:cs="Arial"/>
          <w:sz w:val="22"/>
          <w:szCs w:val="22"/>
        </w:rPr>
        <w:t>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D838B1" w:rsidRPr="00E31624">
        <w:rPr>
          <w:rFonts w:ascii="Arial" w:hAnsi="Arial" w:cs="Arial"/>
          <w:sz w:val="22"/>
          <w:szCs w:val="22"/>
        </w:rPr>
        <w:t>Mgr. Petr</w:t>
      </w:r>
      <w:r w:rsidR="00211C73" w:rsidRPr="00E31624">
        <w:rPr>
          <w:rFonts w:ascii="Arial" w:hAnsi="Arial" w:cs="Arial"/>
          <w:sz w:val="22"/>
          <w:szCs w:val="22"/>
        </w:rPr>
        <w:t>em</w:t>
      </w:r>
      <w:r w:rsidRPr="00E31624">
        <w:rPr>
          <w:rFonts w:ascii="Arial" w:hAnsi="Arial" w:cs="Arial"/>
          <w:sz w:val="22"/>
          <w:szCs w:val="22"/>
        </w:rPr>
        <w:t xml:space="preserve"> Hubk</w:t>
      </w:r>
      <w:r w:rsidR="00211C73" w:rsidRPr="00E31624">
        <w:rPr>
          <w:rFonts w:ascii="Arial" w:hAnsi="Arial" w:cs="Arial"/>
          <w:sz w:val="22"/>
          <w:szCs w:val="22"/>
        </w:rPr>
        <w:t>ou</w:t>
      </w:r>
      <w:r w:rsidR="00D838B1" w:rsidRPr="00E31624">
        <w:rPr>
          <w:rFonts w:ascii="Arial" w:hAnsi="Arial" w:cs="Arial"/>
          <w:sz w:val="22"/>
          <w:szCs w:val="22"/>
        </w:rPr>
        <w:t>, ředitel</w:t>
      </w:r>
      <w:r w:rsidR="00211C73" w:rsidRPr="00E31624">
        <w:rPr>
          <w:rFonts w:ascii="Arial" w:hAnsi="Arial" w:cs="Arial"/>
          <w:sz w:val="22"/>
          <w:szCs w:val="22"/>
        </w:rPr>
        <w:t>em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IČ:</w:t>
      </w:r>
      <w:r w:rsidR="00055060" w:rsidRPr="00E31624">
        <w:rPr>
          <w:rFonts w:ascii="Arial" w:hAnsi="Arial" w:cs="Arial"/>
          <w:sz w:val="22"/>
          <w:szCs w:val="22"/>
        </w:rPr>
        <w:t xml:space="preserve">  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70979090</w:t>
      </w:r>
    </w:p>
    <w:p w:rsidR="00E868A6" w:rsidRPr="00E3162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DIČ:</w:t>
      </w:r>
      <w:r w:rsidR="00055060" w:rsidRPr="00E31624">
        <w:rPr>
          <w:rFonts w:ascii="Arial" w:hAnsi="Arial" w:cs="Arial"/>
          <w:sz w:val="22"/>
          <w:szCs w:val="22"/>
        </w:rPr>
        <w:tab/>
      </w:r>
      <w:r w:rsidRPr="00E31624">
        <w:rPr>
          <w:rFonts w:ascii="Arial" w:hAnsi="Arial" w:cs="Arial"/>
          <w:sz w:val="22"/>
          <w:szCs w:val="22"/>
        </w:rPr>
        <w:t>CZ70979090</w:t>
      </w:r>
      <w:r w:rsidR="00E750F2" w:rsidRPr="00E31624">
        <w:rPr>
          <w:rFonts w:ascii="Arial" w:hAnsi="Arial" w:cs="Arial"/>
          <w:sz w:val="22"/>
          <w:szCs w:val="22"/>
        </w:rPr>
        <w:t>, není plátcem DPH</w:t>
      </w:r>
    </w:p>
    <w:p w:rsidR="00C043DC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Bankovní spojení:</w:t>
      </w:r>
      <w:r w:rsidRPr="00E31624">
        <w:rPr>
          <w:rFonts w:ascii="Arial" w:hAnsi="Arial" w:cs="Arial"/>
          <w:sz w:val="22"/>
          <w:szCs w:val="22"/>
        </w:rPr>
        <w:tab/>
      </w:r>
      <w:r w:rsidR="00771E47" w:rsidRPr="00E31624">
        <w:rPr>
          <w:rFonts w:ascii="Arial" w:hAnsi="Arial" w:cs="Arial"/>
          <w:sz w:val="22"/>
          <w:szCs w:val="22"/>
        </w:rPr>
        <w:t>4245881/0710</w:t>
      </w:r>
    </w:p>
    <w:p w:rsidR="006372F4" w:rsidRDefault="00E868A6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Telefon:</w:t>
      </w:r>
      <w:r w:rsidR="008A5B72" w:rsidRPr="00E31624">
        <w:rPr>
          <w:rFonts w:ascii="Arial" w:hAnsi="Arial" w:cs="Arial"/>
          <w:sz w:val="22"/>
          <w:szCs w:val="22"/>
        </w:rPr>
        <w:tab/>
      </w:r>
      <w:r w:rsidR="00F53D60">
        <w:rPr>
          <w:rFonts w:ascii="Arial" w:hAnsi="Arial" w:cs="Arial"/>
          <w:sz w:val="22"/>
          <w:szCs w:val="22"/>
        </w:rPr>
        <w:t>354 422</w:t>
      </w:r>
      <w:r w:rsidR="006372F4">
        <w:rPr>
          <w:rFonts w:ascii="Arial" w:hAnsi="Arial" w:cs="Arial"/>
          <w:sz w:val="22"/>
          <w:szCs w:val="22"/>
        </w:rPr>
        <w:t> </w:t>
      </w:r>
      <w:r w:rsidR="00BC0986">
        <w:rPr>
          <w:rFonts w:ascii="Arial" w:hAnsi="Arial" w:cs="Arial"/>
          <w:sz w:val="22"/>
          <w:szCs w:val="22"/>
        </w:rPr>
        <w:t>556</w:t>
      </w:r>
    </w:p>
    <w:p w:rsidR="00C52C8E" w:rsidRPr="00E31624" w:rsidRDefault="00C52C8E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osoby:</w:t>
      </w:r>
      <w:r>
        <w:rPr>
          <w:rFonts w:ascii="Arial" w:hAnsi="Arial" w:cs="Arial"/>
          <w:sz w:val="22"/>
          <w:szCs w:val="22"/>
        </w:rPr>
        <w:tab/>
      </w:r>
      <w:r w:rsidR="00F53D60">
        <w:rPr>
          <w:rFonts w:ascii="Arial" w:hAnsi="Arial" w:cs="Arial"/>
          <w:sz w:val="22"/>
          <w:szCs w:val="22"/>
        </w:rPr>
        <w:t xml:space="preserve"> Mgr. Karel Halla</w:t>
      </w:r>
    </w:p>
    <w:p w:rsidR="00524385" w:rsidRPr="00E31624" w:rsidRDefault="008A5B72" w:rsidP="00C52C8E">
      <w:pPr>
        <w:pStyle w:val="HLAVICKA"/>
        <w:tabs>
          <w:tab w:val="clear" w:pos="284"/>
          <w:tab w:val="clear" w:pos="1134"/>
          <w:tab w:val="left" w:pos="2977"/>
        </w:tabs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Kontaktní e-mail:</w:t>
      </w:r>
      <w:r w:rsidRPr="00E31624">
        <w:rPr>
          <w:rFonts w:ascii="Arial" w:hAnsi="Arial" w:cs="Arial"/>
          <w:sz w:val="22"/>
          <w:szCs w:val="22"/>
        </w:rPr>
        <w:tab/>
      </w:r>
      <w:r w:rsidR="00F53D60">
        <w:rPr>
          <w:rFonts w:ascii="Arial" w:hAnsi="Arial" w:cs="Arial"/>
          <w:sz w:val="22"/>
          <w:szCs w:val="22"/>
        </w:rPr>
        <w:t>halla</w:t>
      </w:r>
      <w:r w:rsidR="00F53D60" w:rsidRPr="00E31624">
        <w:rPr>
          <w:rFonts w:ascii="Arial" w:hAnsi="Arial" w:cs="Arial"/>
          <w:sz w:val="22"/>
          <w:szCs w:val="22"/>
        </w:rPr>
        <w:t>@soaplzen.cz</w:t>
      </w:r>
    </w:p>
    <w:p w:rsidR="005D01D5" w:rsidRPr="00E31624" w:rsidRDefault="00D346C9" w:rsidP="00724903">
      <w:pPr>
        <w:pStyle w:val="HLAVICKA"/>
        <w:spacing w:line="264" w:lineRule="auto"/>
        <w:ind w:left="964" w:hanging="28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(dále jen „</w:t>
      </w:r>
      <w:r w:rsidR="001125FC" w:rsidRPr="00E31624">
        <w:rPr>
          <w:rFonts w:ascii="Arial" w:hAnsi="Arial" w:cs="Arial"/>
          <w:sz w:val="22"/>
          <w:szCs w:val="22"/>
        </w:rPr>
        <w:t>objednatel</w:t>
      </w:r>
      <w:r w:rsidRPr="00E31624">
        <w:rPr>
          <w:rFonts w:ascii="Arial" w:hAnsi="Arial" w:cs="Arial"/>
          <w:sz w:val="22"/>
          <w:szCs w:val="22"/>
        </w:rPr>
        <w:t>“)</w:t>
      </w:r>
    </w:p>
    <w:p w:rsidR="0026350D" w:rsidRPr="00B928BB" w:rsidRDefault="0026350D" w:rsidP="00B928BB">
      <w:pPr>
        <w:pStyle w:val="Nadpis1"/>
        <w:spacing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>II.</w:t>
      </w:r>
    </w:p>
    <w:p w:rsidR="0026350D" w:rsidRPr="00B928BB" w:rsidRDefault="0026350D" w:rsidP="00724903">
      <w:pPr>
        <w:pStyle w:val="Nadpis1"/>
        <w:spacing w:before="360" w:line="264" w:lineRule="auto"/>
        <w:contextualSpacing/>
        <w:rPr>
          <w:sz w:val="22"/>
          <w:szCs w:val="22"/>
        </w:rPr>
      </w:pPr>
      <w:r w:rsidRPr="00B928BB">
        <w:rPr>
          <w:sz w:val="22"/>
          <w:szCs w:val="22"/>
        </w:rPr>
        <w:t xml:space="preserve">Předmět </w:t>
      </w:r>
      <w:r w:rsidR="00DF082B" w:rsidRPr="00B928BB">
        <w:rPr>
          <w:sz w:val="22"/>
          <w:szCs w:val="22"/>
        </w:rPr>
        <w:t>smlouvy</w:t>
      </w:r>
    </w:p>
    <w:p w:rsidR="003477F3" w:rsidRPr="000A6258" w:rsidRDefault="003477F3" w:rsidP="005E057C">
      <w:pPr>
        <w:numPr>
          <w:ilvl w:val="0"/>
          <w:numId w:val="8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Tato smlouva upravuje </w:t>
      </w:r>
      <w:r w:rsidRPr="00E31624">
        <w:rPr>
          <w:rFonts w:ascii="Arial" w:hAnsi="Arial" w:cs="Arial"/>
          <w:color w:val="000000"/>
          <w:sz w:val="22"/>
          <w:szCs w:val="22"/>
        </w:rPr>
        <w:t>práv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E31624">
        <w:rPr>
          <w:rFonts w:ascii="Arial" w:hAnsi="Arial" w:cs="Arial"/>
          <w:color w:val="000000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povinnosti</w:t>
      </w:r>
      <w:r w:rsidRPr="00E31624">
        <w:rPr>
          <w:rFonts w:ascii="Arial" w:hAnsi="Arial" w:cs="Arial"/>
          <w:color w:val="000000"/>
          <w:sz w:val="22"/>
          <w:szCs w:val="22"/>
        </w:rPr>
        <w:t xml:space="preserve"> smluvních stran při poskytování služeb</w:t>
      </w:r>
      <w:r>
        <w:rPr>
          <w:rFonts w:ascii="Arial" w:hAnsi="Arial" w:cs="Arial"/>
          <w:color w:val="000000"/>
          <w:sz w:val="22"/>
          <w:szCs w:val="22"/>
        </w:rPr>
        <w:t xml:space="preserve"> dle článku II. odstavce </w:t>
      </w:r>
      <w:r w:rsidR="00C32ED5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. (dále jen „služby“). Poskytovatel se zavazuje k řádnému a včasnému poskytování služeb, objednatel se zavazuje k převzetí řádně a včas poskytovaných služeb a zaplacení sjednané ceny za jejich provedení podle podmínek sjednaných v této smlouvě.</w:t>
      </w:r>
    </w:p>
    <w:p w:rsidR="009C7A9A" w:rsidRPr="002B103A" w:rsidRDefault="003477F3" w:rsidP="005E057C">
      <w:pPr>
        <w:numPr>
          <w:ilvl w:val="0"/>
          <w:numId w:val="8"/>
        </w:numPr>
        <w:suppressAutoHyphens w:val="0"/>
        <w:spacing w:before="120" w:line="264" w:lineRule="auto"/>
        <w:rPr>
          <w:rFonts w:ascii="Arial" w:hAnsi="Arial" w:cs="Arial"/>
          <w:color w:val="000000"/>
          <w:sz w:val="22"/>
          <w:szCs w:val="22"/>
        </w:rPr>
      </w:pPr>
      <w:r w:rsidRPr="00F3016E">
        <w:rPr>
          <w:rFonts w:ascii="Arial" w:hAnsi="Arial" w:cs="Arial"/>
          <w:color w:val="000000"/>
          <w:sz w:val="22"/>
          <w:szCs w:val="22"/>
        </w:rPr>
        <w:t xml:space="preserve">Předmětem této </w:t>
      </w:r>
      <w:r w:rsidRPr="0071057D">
        <w:rPr>
          <w:rFonts w:ascii="Arial" w:hAnsi="Arial" w:cs="Arial"/>
          <w:color w:val="000000"/>
        </w:rPr>
        <w:t xml:space="preserve">smlouvy jsou </w:t>
      </w:r>
      <w:r w:rsidR="0071057D" w:rsidRPr="0071057D">
        <w:rPr>
          <w:rFonts w:ascii="Arial" w:hAnsi="Arial" w:cs="Arial"/>
        </w:rPr>
        <w:t xml:space="preserve">odborné překlady textů z oboru archivnictví a historie, a to </w:t>
      </w:r>
      <w:r w:rsidR="00A34CF7" w:rsidRPr="0071057D">
        <w:rPr>
          <w:rFonts w:ascii="Arial" w:hAnsi="Arial" w:cs="Arial"/>
          <w:color w:val="000000"/>
        </w:rPr>
        <w:t>z českého do německého a z německého do českého jazyka pro databázi vytvořenou v rámci EU projektu „Česko-bavorský archivní</w:t>
      </w:r>
      <w:r w:rsidR="00A34CF7">
        <w:rPr>
          <w:rFonts w:ascii="Arial" w:hAnsi="Arial" w:cs="Arial"/>
          <w:color w:val="000000"/>
          <w:sz w:val="22"/>
          <w:szCs w:val="22"/>
        </w:rPr>
        <w:t xml:space="preserve"> průvodce“</w:t>
      </w:r>
      <w:r w:rsidRPr="00F3016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B5B23">
        <w:rPr>
          <w:rFonts w:ascii="Arial" w:hAnsi="Arial" w:cs="Arial"/>
          <w:color w:val="000000"/>
          <w:sz w:val="22"/>
          <w:szCs w:val="22"/>
        </w:rPr>
        <w:t>Služby</w:t>
      </w:r>
      <w:r>
        <w:rPr>
          <w:rFonts w:ascii="Arial" w:hAnsi="Arial" w:cs="Arial"/>
          <w:color w:val="000000"/>
          <w:sz w:val="22"/>
          <w:szCs w:val="22"/>
        </w:rPr>
        <w:t xml:space="preserve"> jsou specifikovány</w:t>
      </w:r>
      <w:r w:rsidRPr="005B5B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B5B23">
        <w:rPr>
          <w:rFonts w:ascii="Arial" w:hAnsi="Arial" w:cs="Arial"/>
          <w:color w:val="000000"/>
          <w:sz w:val="22"/>
          <w:szCs w:val="22"/>
        </w:rPr>
        <w:lastRenderedPageBreak/>
        <w:t>v </w:t>
      </w:r>
      <w:r w:rsidRPr="002B103A">
        <w:rPr>
          <w:rFonts w:ascii="Arial" w:hAnsi="Arial" w:cs="Arial"/>
          <w:color w:val="000000"/>
          <w:sz w:val="22"/>
          <w:szCs w:val="22"/>
        </w:rPr>
        <w:t>příloze č. 3 (dále jen „</w:t>
      </w:r>
      <w:r w:rsidR="00EF2D73" w:rsidRPr="002B103A">
        <w:rPr>
          <w:rFonts w:ascii="Arial" w:hAnsi="Arial" w:cs="Arial"/>
          <w:color w:val="000000"/>
          <w:sz w:val="22"/>
          <w:szCs w:val="22"/>
        </w:rPr>
        <w:t>ukázky textů k překladu</w:t>
      </w:r>
      <w:r w:rsidRPr="002B103A">
        <w:rPr>
          <w:rFonts w:ascii="Arial" w:hAnsi="Arial" w:cs="Arial"/>
          <w:color w:val="000000"/>
          <w:sz w:val="22"/>
          <w:szCs w:val="22"/>
        </w:rPr>
        <w:t>“), která je součástí zadávací dokumentace veřejné zakázky malého rozsahu „Česko-bavorský archivní průvodce</w:t>
      </w:r>
      <w:r w:rsidR="009D3621" w:rsidRPr="002B103A">
        <w:rPr>
          <w:rFonts w:ascii="Arial" w:hAnsi="Arial" w:cs="Arial"/>
          <w:color w:val="000000"/>
          <w:sz w:val="22"/>
          <w:szCs w:val="22"/>
        </w:rPr>
        <w:t xml:space="preserve"> – odborné překlady</w:t>
      </w:r>
      <w:r w:rsidRPr="002B103A">
        <w:rPr>
          <w:rFonts w:ascii="Arial" w:hAnsi="Arial" w:cs="Arial"/>
          <w:color w:val="000000"/>
          <w:sz w:val="22"/>
          <w:szCs w:val="22"/>
        </w:rPr>
        <w:t xml:space="preserve">“, uvedené v příloze č. 2 (dále jen „zadání“ nebo „zadávací dokumentace“). Podkladem pro uzavření této smlouvy je </w:t>
      </w:r>
      <w:r w:rsidR="00C730A6" w:rsidRPr="002B103A">
        <w:rPr>
          <w:rFonts w:ascii="Arial" w:hAnsi="Arial" w:cs="Arial"/>
          <w:color w:val="000000"/>
          <w:sz w:val="22"/>
          <w:szCs w:val="22"/>
        </w:rPr>
        <w:t xml:space="preserve">také </w:t>
      </w:r>
      <w:r w:rsidRPr="002B103A">
        <w:rPr>
          <w:rFonts w:ascii="Arial" w:hAnsi="Arial" w:cs="Arial"/>
          <w:color w:val="000000"/>
          <w:sz w:val="22"/>
          <w:szCs w:val="22"/>
        </w:rPr>
        <w:t xml:space="preserve">nabídka poskytovatele uvedená v příloze </w:t>
      </w:r>
      <w:r w:rsidR="00DD07F4" w:rsidRPr="002B103A">
        <w:rPr>
          <w:rFonts w:ascii="Arial" w:hAnsi="Arial" w:cs="Arial"/>
          <w:color w:val="000000"/>
          <w:sz w:val="22"/>
          <w:szCs w:val="22"/>
        </w:rPr>
        <w:t>č. </w:t>
      </w:r>
      <w:r w:rsidRPr="002B103A">
        <w:rPr>
          <w:rFonts w:ascii="Arial" w:hAnsi="Arial" w:cs="Arial"/>
          <w:color w:val="000000"/>
          <w:sz w:val="22"/>
          <w:szCs w:val="22"/>
        </w:rPr>
        <w:t>1</w:t>
      </w:r>
      <w:r w:rsidR="00DD07F4" w:rsidRPr="002B103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3477F3" w:rsidRDefault="009C7A9A" w:rsidP="005E057C">
      <w:pPr>
        <w:numPr>
          <w:ilvl w:val="0"/>
          <w:numId w:val="8"/>
        </w:numPr>
        <w:suppressAutoHyphens w:val="0"/>
        <w:spacing w:before="120"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Služby </w:t>
      </w:r>
      <w:r w:rsidR="004C26D4">
        <w:rPr>
          <w:rFonts w:ascii="Arial" w:hAnsi="Arial" w:cs="Arial"/>
          <w:color w:val="000000"/>
          <w:sz w:val="22"/>
          <w:szCs w:val="22"/>
        </w:rPr>
        <w:t xml:space="preserve">uvedené ve </w:t>
      </w:r>
      <w:r w:rsidR="00680ACA">
        <w:rPr>
          <w:rFonts w:ascii="Arial" w:hAnsi="Arial" w:cs="Arial"/>
          <w:color w:val="000000"/>
          <w:sz w:val="22"/>
          <w:szCs w:val="22"/>
        </w:rPr>
        <w:t>specifikaci zadání poskytované do konce</w:t>
      </w:r>
      <w:r w:rsidR="00B36FA0">
        <w:rPr>
          <w:rFonts w:ascii="Arial" w:hAnsi="Arial" w:cs="Arial"/>
          <w:color w:val="000000"/>
          <w:sz w:val="22"/>
          <w:szCs w:val="22"/>
        </w:rPr>
        <w:t xml:space="preserve"> března 2015 </w:t>
      </w:r>
      <w:r>
        <w:rPr>
          <w:rFonts w:ascii="Arial" w:hAnsi="Arial" w:cs="Arial"/>
          <w:color w:val="000000"/>
          <w:sz w:val="22"/>
          <w:szCs w:val="22"/>
        </w:rPr>
        <w:t xml:space="preserve">jsou součástí realizace </w:t>
      </w:r>
      <w:r w:rsidR="003477F3">
        <w:rPr>
          <w:rFonts w:ascii="Arial" w:hAnsi="Arial" w:cs="Arial"/>
          <w:color w:val="000000"/>
          <w:sz w:val="22"/>
          <w:szCs w:val="22"/>
        </w:rPr>
        <w:t>projektu „Česko-bavorský archivní průvodce“ (dále jen „projekt“) s 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registrační</w:t>
      </w:r>
      <w:r w:rsidR="003477F3">
        <w:rPr>
          <w:rFonts w:ascii="Arial" w:hAnsi="Arial" w:cs="Arial"/>
          <w:color w:val="000000"/>
          <w:sz w:val="22"/>
          <w:szCs w:val="22"/>
        </w:rPr>
        <w:t>m číslem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 xml:space="preserve"> 288</w:t>
      </w:r>
      <w:r w:rsidR="003477F3">
        <w:rPr>
          <w:rFonts w:ascii="Arial" w:hAnsi="Arial" w:cs="Arial"/>
          <w:color w:val="000000"/>
          <w:sz w:val="22"/>
          <w:szCs w:val="22"/>
        </w:rPr>
        <w:t xml:space="preserve">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v</w:t>
      </w:r>
      <w:r w:rsidR="0044030F">
        <w:rPr>
          <w:rFonts w:ascii="Arial" w:hAnsi="Arial" w:cs="Arial"/>
          <w:color w:val="000000"/>
          <w:sz w:val="22"/>
          <w:szCs w:val="22"/>
        </w:rPr>
        <w:t xml:space="preserve"> operačním 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programu přeshraniční spolupráce Cíl 3 Česká republika – Svobodný stát Bavorsko 2007-2013</w:t>
      </w:r>
      <w:r w:rsidR="00CF615D">
        <w:rPr>
          <w:rFonts w:ascii="Arial" w:hAnsi="Arial" w:cs="Arial"/>
          <w:color w:val="000000"/>
          <w:sz w:val="22"/>
          <w:szCs w:val="22"/>
        </w:rPr>
        <w:t xml:space="preserve"> spolufinancovaného z </w:t>
      </w:r>
      <w:r w:rsidR="003477F3" w:rsidRPr="005B5B23">
        <w:rPr>
          <w:rFonts w:ascii="Arial" w:hAnsi="Arial" w:cs="Arial"/>
          <w:color w:val="000000"/>
          <w:sz w:val="22"/>
          <w:szCs w:val="22"/>
        </w:rPr>
        <w:t>Evropsk</w:t>
      </w:r>
      <w:r w:rsidR="003477F3">
        <w:rPr>
          <w:rFonts w:ascii="Arial" w:hAnsi="Arial" w:cs="Arial"/>
          <w:color w:val="000000"/>
          <w:sz w:val="22"/>
          <w:szCs w:val="22"/>
        </w:rPr>
        <w:t>ého fondu pro regionální rozvoj.</w:t>
      </w:r>
    </w:p>
    <w:p w:rsidR="0026350D" w:rsidRPr="00E31624" w:rsidRDefault="0026350D" w:rsidP="00B928BB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 w:rsidRPr="00E31624">
        <w:rPr>
          <w:rFonts w:cs="Arial"/>
          <w:color w:val="000000"/>
          <w:sz w:val="22"/>
          <w:szCs w:val="22"/>
        </w:rPr>
        <w:t>III.</w:t>
      </w:r>
    </w:p>
    <w:p w:rsidR="00D90201" w:rsidRPr="00E31624" w:rsidRDefault="00AA7E01" w:rsidP="00724903">
      <w:pPr>
        <w:pStyle w:val="Nadpis1"/>
        <w:spacing w:line="264" w:lineRule="auto"/>
        <w:contextualSpacing/>
        <w:rPr>
          <w:rFonts w:cs="Arial"/>
          <w:color w:val="000000"/>
          <w:sz w:val="22"/>
          <w:szCs w:val="22"/>
        </w:rPr>
      </w:pPr>
      <w:r w:rsidRPr="00E31624">
        <w:rPr>
          <w:rFonts w:cs="Arial"/>
          <w:color w:val="000000"/>
          <w:sz w:val="22"/>
          <w:szCs w:val="22"/>
        </w:rPr>
        <w:t xml:space="preserve">Cena </w:t>
      </w:r>
      <w:r w:rsidR="004561EA" w:rsidRPr="00E31624">
        <w:rPr>
          <w:rFonts w:cs="Arial"/>
          <w:color w:val="000000"/>
          <w:sz w:val="22"/>
          <w:szCs w:val="22"/>
        </w:rPr>
        <w:t>služ</w:t>
      </w:r>
      <w:r w:rsidR="00723E8C">
        <w:rPr>
          <w:rFonts w:cs="Arial"/>
          <w:color w:val="000000"/>
          <w:sz w:val="22"/>
          <w:szCs w:val="22"/>
        </w:rPr>
        <w:t>eb</w:t>
      </w:r>
    </w:p>
    <w:p w:rsidR="004C3755" w:rsidRPr="002F77F3" w:rsidRDefault="00A33B31" w:rsidP="004C3755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40F31">
        <w:rPr>
          <w:rFonts w:ascii="Arial" w:hAnsi="Arial" w:cs="Arial"/>
          <w:b w:val="0"/>
          <w:color w:val="000000"/>
          <w:sz w:val="22"/>
          <w:szCs w:val="22"/>
        </w:rPr>
        <w:t xml:space="preserve">Smluvní strany se dohodly, že </w:t>
      </w:r>
      <w:r w:rsidR="0032668D" w:rsidRPr="004C3755">
        <w:rPr>
          <w:rFonts w:ascii="Arial" w:hAnsi="Arial" w:cs="Arial"/>
          <w:sz w:val="22"/>
          <w:szCs w:val="22"/>
        </w:rPr>
        <w:t xml:space="preserve">za </w:t>
      </w:r>
      <w:r w:rsidR="004C26D4">
        <w:rPr>
          <w:rFonts w:ascii="Arial" w:hAnsi="Arial" w:cs="Arial"/>
          <w:sz w:val="22"/>
          <w:szCs w:val="22"/>
        </w:rPr>
        <w:t xml:space="preserve">jednu normostranu překladu (1800 znaků na stránku A4 </w:t>
      </w:r>
      <w:r w:rsidR="007063B8">
        <w:rPr>
          <w:rFonts w:ascii="Arial" w:hAnsi="Arial" w:cs="Arial"/>
          <w:sz w:val="22"/>
          <w:szCs w:val="22"/>
        </w:rPr>
        <w:t>včetně mezer, což odpovídá třiceti řádkům o šedesáti znacích)</w:t>
      </w:r>
      <w:r w:rsidR="0032668D" w:rsidRPr="002F77F3">
        <w:rPr>
          <w:rFonts w:ascii="Arial" w:hAnsi="Arial" w:cs="Arial"/>
          <w:b w:val="0"/>
          <w:sz w:val="22"/>
          <w:szCs w:val="22"/>
        </w:rPr>
        <w:t xml:space="preserve"> </w:t>
      </w:r>
      <w:r w:rsidR="0071057D">
        <w:rPr>
          <w:rFonts w:ascii="Arial" w:hAnsi="Arial" w:cs="Arial"/>
          <w:b w:val="0"/>
          <w:sz w:val="22"/>
          <w:szCs w:val="22"/>
        </w:rPr>
        <w:t xml:space="preserve">bude </w:t>
      </w:r>
      <w:r w:rsidRPr="00740F31">
        <w:rPr>
          <w:rFonts w:ascii="Arial" w:hAnsi="Arial" w:cs="Arial"/>
          <w:b w:val="0"/>
          <w:color w:val="000000"/>
          <w:sz w:val="22"/>
          <w:szCs w:val="22"/>
        </w:rPr>
        <w:t xml:space="preserve">řádně ve sjednané kvalitě podle této smlouvy </w:t>
      </w:r>
      <w:r w:rsidR="0032668D">
        <w:rPr>
          <w:rFonts w:ascii="Arial" w:hAnsi="Arial" w:cs="Arial"/>
          <w:b w:val="0"/>
          <w:color w:val="000000"/>
          <w:sz w:val="22"/>
          <w:szCs w:val="22"/>
        </w:rPr>
        <w:t xml:space="preserve">stanovena cena </w:t>
      </w:r>
      <w:r w:rsidR="004C3755" w:rsidRPr="002F77F3">
        <w:rPr>
          <w:rFonts w:ascii="Arial" w:hAnsi="Arial" w:cs="Arial"/>
          <w:b w:val="0"/>
          <w:sz w:val="22"/>
          <w:szCs w:val="22"/>
        </w:rPr>
        <w:t>ve výši</w:t>
      </w:r>
      <w:r w:rsidR="004C3755">
        <w:rPr>
          <w:rFonts w:ascii="Arial" w:hAnsi="Arial" w:cs="Arial"/>
          <w:b w:val="0"/>
          <w:sz w:val="22"/>
          <w:szCs w:val="22"/>
        </w:rPr>
        <w:t>:</w:t>
      </w:r>
    </w:p>
    <w:p w:rsidR="004C3755" w:rsidRPr="00E31624" w:rsidRDefault="004C3755" w:rsidP="004C3755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cena za </w:t>
      </w:r>
      <w:r w:rsidR="0071057D">
        <w:t xml:space="preserve">1 </w:t>
      </w:r>
      <w:r w:rsidR="0071057D" w:rsidRPr="002B103A">
        <w:t>normostranu</w:t>
      </w:r>
      <w:r w:rsidR="0071057D" w:rsidRPr="002B103A">
        <w:rPr>
          <w:sz w:val="22"/>
          <w:szCs w:val="22"/>
        </w:rPr>
        <w:t xml:space="preserve"> </w:t>
      </w:r>
      <w:r w:rsidR="0071057D" w:rsidRPr="002B103A">
        <w:rPr>
          <w:sz w:val="22"/>
          <w:szCs w:val="22"/>
        </w:rPr>
        <w:tab/>
      </w:r>
      <w:r w:rsidRPr="002B103A">
        <w:rPr>
          <w:sz w:val="22"/>
          <w:szCs w:val="22"/>
        </w:rPr>
        <w:t>…</w:t>
      </w:r>
      <w:r w:rsidR="00F07037" w:rsidRPr="002B103A">
        <w:rPr>
          <w:sz w:val="22"/>
          <w:szCs w:val="22"/>
        </w:rPr>
        <w:t>Kč</w:t>
      </w:r>
      <w:r w:rsidRPr="00E31624">
        <w:rPr>
          <w:sz w:val="22"/>
          <w:szCs w:val="22"/>
        </w:rPr>
        <w:t xml:space="preserve"> bez DPH</w:t>
      </w:r>
    </w:p>
    <w:p w:rsidR="004C3755" w:rsidRPr="002B103A" w:rsidRDefault="004C3755" w:rsidP="004C3755">
      <w:pPr>
        <w:pStyle w:val="Default"/>
        <w:keepNext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E31624">
        <w:rPr>
          <w:sz w:val="22"/>
          <w:szCs w:val="22"/>
        </w:rPr>
        <w:t>DPH 21 %:</w:t>
      </w:r>
      <w:r w:rsidRPr="00E31624">
        <w:rPr>
          <w:sz w:val="22"/>
          <w:szCs w:val="22"/>
        </w:rPr>
        <w:tab/>
      </w:r>
      <w:r w:rsidRPr="002B103A">
        <w:rPr>
          <w:sz w:val="22"/>
          <w:szCs w:val="22"/>
        </w:rPr>
        <w:t>… Kč</w:t>
      </w:r>
    </w:p>
    <w:p w:rsidR="004C3755" w:rsidRDefault="004C3755" w:rsidP="004C3755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2B103A">
        <w:rPr>
          <w:b/>
          <w:sz w:val="22"/>
          <w:szCs w:val="22"/>
        </w:rPr>
        <w:t>CELKEM:</w:t>
      </w:r>
      <w:r w:rsidRPr="002B103A">
        <w:rPr>
          <w:b/>
          <w:sz w:val="22"/>
          <w:szCs w:val="22"/>
        </w:rPr>
        <w:tab/>
      </w:r>
      <w:r w:rsidRPr="002B103A">
        <w:rPr>
          <w:sz w:val="22"/>
          <w:szCs w:val="22"/>
        </w:rPr>
        <w:t xml:space="preserve">… </w:t>
      </w:r>
      <w:r w:rsidRPr="002B103A">
        <w:rPr>
          <w:b/>
          <w:sz w:val="22"/>
          <w:szCs w:val="22"/>
        </w:rPr>
        <w:t>Kč</w:t>
      </w:r>
      <w:r w:rsidRPr="00E31624">
        <w:rPr>
          <w:b/>
          <w:sz w:val="22"/>
          <w:szCs w:val="22"/>
        </w:rPr>
        <w:t xml:space="preserve"> s DPH </w:t>
      </w:r>
      <w:r>
        <w:rPr>
          <w:sz w:val="22"/>
          <w:szCs w:val="22"/>
        </w:rPr>
        <w:t>při sazbě DPH ve výši 21 %.</w:t>
      </w:r>
    </w:p>
    <w:p w:rsidR="00F07037" w:rsidRPr="00F07037" w:rsidRDefault="00D54B73" w:rsidP="004C3755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D54B73">
        <w:rPr>
          <w:sz w:val="22"/>
          <w:szCs w:val="22"/>
        </w:rPr>
        <w:t xml:space="preserve">Celková cena služeb za odborné překlady </w:t>
      </w:r>
      <w:proofErr w:type="gramStart"/>
      <w:r w:rsidRPr="00D54B73">
        <w:rPr>
          <w:sz w:val="22"/>
          <w:szCs w:val="22"/>
        </w:rPr>
        <w:t xml:space="preserve">textů                               </w:t>
      </w:r>
      <w:r w:rsidR="00CF5197">
        <w:rPr>
          <w:sz w:val="22"/>
          <w:szCs w:val="22"/>
        </w:rPr>
        <w:t>Kč</w:t>
      </w:r>
      <w:proofErr w:type="gramEnd"/>
      <w:r w:rsidR="00CF5197">
        <w:rPr>
          <w:sz w:val="22"/>
          <w:szCs w:val="22"/>
        </w:rPr>
        <w:t xml:space="preserve"> bez DPH</w:t>
      </w:r>
    </w:p>
    <w:p w:rsidR="00F07037" w:rsidRPr="00F07037" w:rsidRDefault="00D54B73" w:rsidP="004C3755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 w:rsidRPr="00D54B73">
        <w:rPr>
          <w:sz w:val="22"/>
          <w:szCs w:val="22"/>
        </w:rPr>
        <w:t xml:space="preserve">DPH </w:t>
      </w:r>
      <w:proofErr w:type="gramStart"/>
      <w:r w:rsidRPr="00D54B73">
        <w:rPr>
          <w:sz w:val="22"/>
          <w:szCs w:val="22"/>
        </w:rPr>
        <w:t xml:space="preserve">21%                                                               </w:t>
      </w:r>
      <w:r w:rsidR="008F4712">
        <w:rPr>
          <w:sz w:val="22"/>
          <w:szCs w:val="22"/>
        </w:rPr>
        <w:t xml:space="preserve">                            </w:t>
      </w:r>
      <w:r w:rsidRPr="00D54B73">
        <w:rPr>
          <w:sz w:val="22"/>
          <w:szCs w:val="22"/>
        </w:rPr>
        <w:t>Kč</w:t>
      </w:r>
      <w:proofErr w:type="gramEnd"/>
    </w:p>
    <w:p w:rsidR="00F07037" w:rsidRPr="002F77F3" w:rsidRDefault="00F07037" w:rsidP="004C3755">
      <w:pPr>
        <w:pStyle w:val="Default"/>
        <w:keepLines/>
        <w:tabs>
          <w:tab w:val="left" w:pos="3686"/>
        </w:tabs>
        <w:spacing w:before="60" w:line="264" w:lineRule="auto"/>
        <w:ind w:left="708"/>
        <w:rPr>
          <w:sz w:val="22"/>
          <w:szCs w:val="22"/>
        </w:rPr>
      </w:pPr>
      <w:r>
        <w:rPr>
          <w:b/>
          <w:sz w:val="22"/>
          <w:szCs w:val="22"/>
        </w:rPr>
        <w:t xml:space="preserve">CELKEM:                                                           </w:t>
      </w:r>
      <w:r w:rsidR="008F4712">
        <w:rPr>
          <w:b/>
          <w:sz w:val="22"/>
          <w:szCs w:val="22"/>
        </w:rPr>
        <w:t xml:space="preserve">                                </w:t>
      </w:r>
      <w:r>
        <w:rPr>
          <w:b/>
          <w:sz w:val="22"/>
          <w:szCs w:val="22"/>
        </w:rPr>
        <w:t>Kč s DPH</w:t>
      </w:r>
    </w:p>
    <w:p w:rsidR="009E0B6F" w:rsidRPr="00136353" w:rsidRDefault="009E0B6F" w:rsidP="009E0B6F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</w:t>
      </w:r>
      <w:r w:rsidRPr="002F77F3">
        <w:rPr>
          <w:rFonts w:ascii="Arial" w:hAnsi="Arial" w:cs="Arial"/>
          <w:b w:val="0"/>
          <w:sz w:val="22"/>
          <w:szCs w:val="22"/>
        </w:rPr>
        <w:t>jednaná cena poskytovaných služeb je stanovena jako cena nejvýše přípustná</w:t>
      </w:r>
      <w:r>
        <w:rPr>
          <w:rFonts w:ascii="Arial" w:hAnsi="Arial" w:cs="Arial"/>
          <w:b w:val="0"/>
          <w:sz w:val="22"/>
          <w:szCs w:val="22"/>
        </w:rPr>
        <w:t xml:space="preserve"> a </w:t>
      </w:r>
      <w:r w:rsidRPr="002F77F3">
        <w:rPr>
          <w:rFonts w:ascii="Arial" w:hAnsi="Arial" w:cs="Arial"/>
          <w:b w:val="0"/>
          <w:sz w:val="22"/>
          <w:szCs w:val="22"/>
        </w:rPr>
        <w:t xml:space="preserve">nepřekročitelná a zahrnuje zejména veškeré výlohy, výdaje a náklady vzniklé poskytovateli v souvislosti s poskytováním služeb, vyhotovením a předáním výstupů </w:t>
      </w:r>
      <w:r>
        <w:rPr>
          <w:rFonts w:ascii="Arial" w:hAnsi="Arial" w:cs="Arial"/>
          <w:b w:val="0"/>
          <w:sz w:val="22"/>
          <w:szCs w:val="22"/>
        </w:rPr>
        <w:t xml:space="preserve">práce </w:t>
      </w:r>
      <w:r w:rsidRPr="002F77F3">
        <w:rPr>
          <w:rFonts w:ascii="Arial" w:hAnsi="Arial" w:cs="Arial"/>
          <w:b w:val="0"/>
          <w:sz w:val="22"/>
          <w:szCs w:val="22"/>
        </w:rPr>
        <w:t>dle této smlouvy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9E0B6F" w:rsidRPr="00E31624" w:rsidRDefault="009E0B6F" w:rsidP="009E0B6F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E31624">
        <w:rPr>
          <w:rFonts w:ascii="Arial" w:hAnsi="Arial" w:cs="Arial"/>
          <w:b w:val="0"/>
          <w:color w:val="000000"/>
          <w:sz w:val="22"/>
          <w:szCs w:val="22"/>
        </w:rPr>
        <w:t>Sazba DPH bude v případě její změny stanovena v souladu s platnými právními předpisy.</w:t>
      </w:r>
    </w:p>
    <w:p w:rsidR="0085608E" w:rsidRPr="008333B3" w:rsidRDefault="004C3755" w:rsidP="00483FA0">
      <w:pPr>
        <w:pStyle w:val="NADPISCENTRPOD"/>
        <w:keepNext w:val="0"/>
        <w:keepLines w:val="0"/>
        <w:numPr>
          <w:ilvl w:val="0"/>
          <w:numId w:val="5"/>
        </w:numPr>
        <w:spacing w:before="120" w:line="264" w:lineRule="auto"/>
        <w:ind w:left="380" w:hanging="357"/>
        <w:jc w:val="both"/>
        <w:rPr>
          <w:rFonts w:ascii="Arial" w:hAnsi="Arial" w:cs="Arial"/>
          <w:b w:val="0"/>
          <w:sz w:val="22"/>
          <w:szCs w:val="22"/>
        </w:rPr>
      </w:pPr>
      <w:r w:rsidRPr="008333B3">
        <w:rPr>
          <w:rFonts w:ascii="Arial" w:hAnsi="Arial" w:cs="Arial"/>
          <w:b w:val="0"/>
          <w:sz w:val="22"/>
          <w:szCs w:val="22"/>
        </w:rPr>
        <w:t xml:space="preserve">Smluvní strany se dohodly, že </w:t>
      </w:r>
      <w:r w:rsidR="009E0B6F" w:rsidRPr="008333B3">
        <w:rPr>
          <w:rFonts w:ascii="Arial" w:hAnsi="Arial" w:cs="Arial"/>
          <w:b w:val="0"/>
          <w:sz w:val="22"/>
          <w:szCs w:val="22"/>
        </w:rPr>
        <w:t xml:space="preserve">objednatel může na základě této smlouvy objednávat od poskytovatele služby </w:t>
      </w:r>
      <w:r w:rsidR="00FD5D79" w:rsidRPr="008333B3">
        <w:rPr>
          <w:rFonts w:ascii="Arial" w:hAnsi="Arial" w:cs="Arial"/>
          <w:sz w:val="22"/>
          <w:szCs w:val="22"/>
        </w:rPr>
        <w:t>mimo</w:t>
      </w:r>
      <w:r w:rsidR="009E0B6F" w:rsidRPr="008333B3">
        <w:rPr>
          <w:rFonts w:ascii="Arial" w:hAnsi="Arial" w:cs="Arial"/>
          <w:sz w:val="22"/>
          <w:szCs w:val="22"/>
        </w:rPr>
        <w:t xml:space="preserve"> </w:t>
      </w:r>
      <w:r w:rsidR="00FD5D79" w:rsidRPr="008333B3">
        <w:rPr>
          <w:rFonts w:ascii="Arial" w:hAnsi="Arial" w:cs="Arial"/>
          <w:sz w:val="22"/>
          <w:szCs w:val="22"/>
        </w:rPr>
        <w:t xml:space="preserve">rozsah </w:t>
      </w:r>
      <w:r w:rsidR="009E0B6F" w:rsidRPr="008333B3">
        <w:rPr>
          <w:rFonts w:ascii="Arial" w:hAnsi="Arial" w:cs="Arial"/>
          <w:sz w:val="22"/>
          <w:szCs w:val="22"/>
        </w:rPr>
        <w:t xml:space="preserve">zadání </w:t>
      </w:r>
      <w:r w:rsidR="009E0B6F" w:rsidRPr="008333B3">
        <w:rPr>
          <w:rFonts w:ascii="Arial" w:hAnsi="Arial" w:cs="Arial"/>
          <w:b w:val="0"/>
          <w:sz w:val="22"/>
          <w:szCs w:val="22"/>
        </w:rPr>
        <w:t>projektu</w:t>
      </w:r>
      <w:r w:rsidR="00E11358" w:rsidRPr="008333B3">
        <w:rPr>
          <w:rFonts w:ascii="Arial" w:hAnsi="Arial" w:cs="Arial"/>
          <w:b w:val="0"/>
          <w:sz w:val="22"/>
          <w:szCs w:val="22"/>
        </w:rPr>
        <w:t>.</w:t>
      </w:r>
    </w:p>
    <w:p w:rsidR="0093788A" w:rsidRDefault="0093788A" w:rsidP="00B118E5">
      <w:pPr>
        <w:pStyle w:val="NADPISCENTRPOD"/>
        <w:keepNext w:val="0"/>
        <w:keepLines w:val="0"/>
        <w:spacing w:before="120" w:line="264" w:lineRule="auto"/>
        <w:ind w:left="23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93788A" w:rsidRDefault="0093788A" w:rsidP="0093788A">
      <w:pPr>
        <w:pStyle w:val="NADPISCENTRPOD"/>
        <w:keepNext w:val="0"/>
        <w:keepLines w:val="0"/>
        <w:spacing w:before="120" w:line="264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93788A" w:rsidRPr="00E11358" w:rsidRDefault="0093788A" w:rsidP="0093788A">
      <w:pPr>
        <w:pStyle w:val="NADPISCENTRPOD"/>
        <w:keepNext w:val="0"/>
        <w:keepLines w:val="0"/>
        <w:spacing w:before="120" w:line="264" w:lineRule="auto"/>
        <w:jc w:val="both"/>
        <w:rPr>
          <w:rFonts w:ascii="Arial" w:hAnsi="Arial" w:cs="Arial"/>
          <w:b w:val="0"/>
          <w:sz w:val="22"/>
          <w:szCs w:val="22"/>
          <w:highlight w:val="yellow"/>
        </w:rPr>
      </w:pPr>
    </w:p>
    <w:p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IV.</w:t>
      </w:r>
    </w:p>
    <w:p w:rsidR="00427D0E" w:rsidRPr="00723E8C" w:rsidRDefault="004C305D" w:rsidP="00724903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Z</w:t>
      </w:r>
      <w:r w:rsidR="005B32C7">
        <w:rPr>
          <w:sz w:val="22"/>
          <w:szCs w:val="22"/>
        </w:rPr>
        <w:t>působ</w:t>
      </w:r>
      <w:r>
        <w:rPr>
          <w:sz w:val="22"/>
          <w:szCs w:val="22"/>
        </w:rPr>
        <w:t>, místo</w:t>
      </w:r>
      <w:r w:rsidR="005B32C7">
        <w:rPr>
          <w:sz w:val="22"/>
          <w:szCs w:val="22"/>
        </w:rPr>
        <w:t xml:space="preserve"> a</w:t>
      </w:r>
      <w:r w:rsidR="00723E8C">
        <w:rPr>
          <w:sz w:val="22"/>
          <w:szCs w:val="22"/>
        </w:rPr>
        <w:t xml:space="preserve"> termín</w:t>
      </w:r>
      <w:r w:rsidR="005B32C7">
        <w:rPr>
          <w:sz w:val="22"/>
          <w:szCs w:val="22"/>
        </w:rPr>
        <w:t>y</w:t>
      </w:r>
      <w:r w:rsidR="00723E8C">
        <w:rPr>
          <w:sz w:val="22"/>
          <w:szCs w:val="22"/>
        </w:rPr>
        <w:t xml:space="preserve"> poskytování služeb</w:t>
      </w:r>
    </w:p>
    <w:p w:rsidR="00723E8C" w:rsidRPr="00C32ED5" w:rsidRDefault="00723E8C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32ED5">
        <w:rPr>
          <w:rFonts w:ascii="Arial" w:hAnsi="Arial" w:cs="Arial"/>
          <w:b w:val="0"/>
          <w:color w:val="000000"/>
          <w:sz w:val="22"/>
          <w:szCs w:val="22"/>
        </w:rPr>
        <w:t xml:space="preserve">Poskytovatel je povinen zahájit poskytování služeb nejpozději den následující po podpisu této smlouvy, nestanoví-li objednatel jinak. </w:t>
      </w:r>
    </w:p>
    <w:p w:rsidR="00723E8C" w:rsidRPr="002B103A" w:rsidRDefault="00723E8C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C32ED5">
        <w:rPr>
          <w:rFonts w:ascii="Arial" w:hAnsi="Arial" w:cs="Arial"/>
          <w:b w:val="0"/>
          <w:color w:val="000000"/>
          <w:sz w:val="22"/>
          <w:szCs w:val="22"/>
        </w:rPr>
        <w:t xml:space="preserve">Poskytovatel je při poskytování služeb povinen postupovat s odbornou péčí, podle svých nejlepších znalostí a schopností, přičemž je při své činnosti povinen sledovat a chránit zájmy </w:t>
      </w:r>
      <w:r w:rsidR="00C32ED5">
        <w:rPr>
          <w:rFonts w:ascii="Arial" w:hAnsi="Arial" w:cs="Arial"/>
          <w:b w:val="0"/>
          <w:color w:val="000000"/>
          <w:sz w:val="22"/>
          <w:szCs w:val="22"/>
        </w:rPr>
        <w:t>a </w:t>
      </w:r>
      <w:r w:rsidRPr="00C32ED5">
        <w:rPr>
          <w:rFonts w:ascii="Arial" w:hAnsi="Arial" w:cs="Arial"/>
          <w:b w:val="0"/>
          <w:color w:val="000000"/>
          <w:sz w:val="22"/>
          <w:szCs w:val="22"/>
        </w:rPr>
        <w:t xml:space="preserve">dobré jméno objednatele a postupovat v souladu </w:t>
      </w:r>
      <w:r w:rsidR="00E11358">
        <w:rPr>
          <w:rFonts w:ascii="Arial" w:hAnsi="Arial" w:cs="Arial"/>
          <w:b w:val="0"/>
          <w:color w:val="000000"/>
          <w:sz w:val="22"/>
          <w:szCs w:val="22"/>
        </w:rPr>
        <w:t>s požadavky</w:t>
      </w:r>
      <w:r w:rsidR="00F47967">
        <w:rPr>
          <w:rFonts w:ascii="Arial" w:hAnsi="Arial" w:cs="Arial"/>
          <w:b w:val="0"/>
          <w:color w:val="000000"/>
          <w:sz w:val="22"/>
          <w:szCs w:val="22"/>
        </w:rPr>
        <w:t xml:space="preserve"> a </w:t>
      </w:r>
      <w:r w:rsidRPr="00C32ED5">
        <w:rPr>
          <w:rFonts w:ascii="Arial" w:hAnsi="Arial" w:cs="Arial"/>
          <w:b w:val="0"/>
          <w:color w:val="000000"/>
          <w:sz w:val="22"/>
          <w:szCs w:val="22"/>
        </w:rPr>
        <w:t>s</w:t>
      </w:r>
      <w:r w:rsidR="00F47967">
        <w:rPr>
          <w:rFonts w:ascii="Arial" w:hAnsi="Arial" w:cs="Arial"/>
          <w:b w:val="0"/>
          <w:color w:val="000000"/>
          <w:sz w:val="22"/>
          <w:szCs w:val="22"/>
        </w:rPr>
        <w:t> </w:t>
      </w:r>
      <w:r w:rsidRPr="00C32ED5">
        <w:rPr>
          <w:rFonts w:ascii="Arial" w:hAnsi="Arial" w:cs="Arial"/>
          <w:b w:val="0"/>
          <w:color w:val="000000"/>
          <w:sz w:val="22"/>
          <w:szCs w:val="22"/>
        </w:rPr>
        <w:t>pokyny</w:t>
      </w:r>
      <w:r w:rsidR="00F47967">
        <w:rPr>
          <w:rFonts w:ascii="Arial" w:hAnsi="Arial" w:cs="Arial"/>
          <w:b w:val="0"/>
          <w:color w:val="000000"/>
          <w:sz w:val="22"/>
          <w:szCs w:val="22"/>
        </w:rPr>
        <w:t xml:space="preserve"> objednatele</w:t>
      </w:r>
      <w:r w:rsidRPr="00C32ED5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1200B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F61AA6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Poskytovatel předá vyhotovené překlady </w:t>
      </w:r>
      <w:r w:rsidR="006B781B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do </w:t>
      </w:r>
      <w:r w:rsidR="00F61AA6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konce </w:t>
      </w:r>
      <w:r w:rsidR="003D2822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příslušného </w:t>
      </w:r>
      <w:r w:rsidR="00F61AA6" w:rsidRPr="002B103A">
        <w:rPr>
          <w:rFonts w:ascii="Arial" w:hAnsi="Arial" w:cs="Arial"/>
          <w:b w:val="0"/>
          <w:color w:val="000000"/>
          <w:sz w:val="22"/>
          <w:szCs w:val="22"/>
        </w:rPr>
        <w:t>měsíce (čtvrtletí)</w:t>
      </w:r>
      <w:r w:rsidR="003D2822" w:rsidRPr="002B103A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FA3638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8D60A0" w:rsidRPr="0044030F" w:rsidRDefault="008D60A0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2B103A">
        <w:rPr>
          <w:rFonts w:ascii="Arial" w:hAnsi="Arial" w:cs="Arial"/>
          <w:b w:val="0"/>
          <w:color w:val="000000"/>
          <w:sz w:val="22"/>
          <w:szCs w:val="22"/>
        </w:rPr>
        <w:t>Služby</w:t>
      </w:r>
      <w:r w:rsidR="0044236E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483FA0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mimo rozsah zadání projektu (dle </w:t>
      </w:r>
      <w:r w:rsidR="00930CB8" w:rsidRPr="002B103A">
        <w:rPr>
          <w:rFonts w:ascii="Arial" w:hAnsi="Arial" w:cs="Arial"/>
          <w:b w:val="0"/>
          <w:color w:val="000000"/>
          <w:sz w:val="22"/>
          <w:szCs w:val="22"/>
        </w:rPr>
        <w:t>článku III.</w:t>
      </w:r>
      <w:r w:rsidR="00954D60" w:rsidRPr="002B103A">
        <w:rPr>
          <w:rFonts w:ascii="Arial" w:hAnsi="Arial" w:cs="Arial"/>
          <w:b w:val="0"/>
          <w:color w:val="000000"/>
          <w:sz w:val="22"/>
          <w:szCs w:val="22"/>
        </w:rPr>
        <w:t>,</w:t>
      </w:r>
      <w:r w:rsidR="00930CB8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226357" w:rsidRPr="002B103A">
        <w:rPr>
          <w:rFonts w:ascii="Arial" w:hAnsi="Arial" w:cs="Arial"/>
          <w:b w:val="0"/>
          <w:color w:val="000000"/>
          <w:sz w:val="22"/>
          <w:szCs w:val="22"/>
        </w:rPr>
        <w:t>o</w:t>
      </w:r>
      <w:r w:rsidR="00D2742A" w:rsidRPr="002B103A">
        <w:rPr>
          <w:rFonts w:ascii="Arial" w:hAnsi="Arial" w:cs="Arial"/>
          <w:b w:val="0"/>
          <w:color w:val="000000"/>
          <w:sz w:val="22"/>
          <w:szCs w:val="22"/>
        </w:rPr>
        <w:t>dstavc</w:t>
      </w:r>
      <w:r w:rsidR="00226357" w:rsidRPr="002B103A">
        <w:rPr>
          <w:rFonts w:ascii="Arial" w:hAnsi="Arial" w:cs="Arial"/>
          <w:b w:val="0"/>
          <w:color w:val="000000"/>
          <w:sz w:val="22"/>
          <w:szCs w:val="22"/>
        </w:rPr>
        <w:t>e </w:t>
      </w:r>
      <w:r w:rsidR="001200BB" w:rsidRPr="002B103A">
        <w:rPr>
          <w:rFonts w:ascii="Arial" w:hAnsi="Arial" w:cs="Arial"/>
          <w:b w:val="0"/>
          <w:color w:val="000000"/>
          <w:sz w:val="22"/>
          <w:szCs w:val="22"/>
        </w:rPr>
        <w:t>4</w:t>
      </w:r>
      <w:r w:rsidR="00D2742A" w:rsidRPr="002B103A">
        <w:rPr>
          <w:rFonts w:ascii="Arial" w:hAnsi="Arial" w:cs="Arial"/>
          <w:b w:val="0"/>
          <w:color w:val="000000"/>
          <w:sz w:val="22"/>
          <w:szCs w:val="22"/>
        </w:rPr>
        <w:t>.</w:t>
      </w:r>
      <w:r w:rsidR="00483FA0" w:rsidRPr="002B103A">
        <w:rPr>
          <w:rFonts w:ascii="Arial" w:hAnsi="Arial" w:cs="Arial"/>
          <w:b w:val="0"/>
          <w:color w:val="000000"/>
          <w:sz w:val="22"/>
          <w:szCs w:val="22"/>
        </w:rPr>
        <w:t>)</w:t>
      </w:r>
      <w:r w:rsidR="0044030F" w:rsidRPr="002B103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2B103A">
        <w:rPr>
          <w:rFonts w:ascii="Arial" w:hAnsi="Arial" w:cs="Arial"/>
          <w:b w:val="0"/>
          <w:color w:val="000000"/>
          <w:sz w:val="22"/>
          <w:szCs w:val="22"/>
        </w:rPr>
        <w:t>mohou být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 objedná</w:t>
      </w:r>
      <w:r w:rsidR="005D1049" w:rsidRPr="0044030F">
        <w:rPr>
          <w:rFonts w:ascii="Arial" w:hAnsi="Arial" w:cs="Arial"/>
          <w:b w:val="0"/>
          <w:color w:val="000000"/>
          <w:sz w:val="22"/>
          <w:szCs w:val="22"/>
        </w:rPr>
        <w:t>vá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>ny pouze na základě písemn</w:t>
      </w:r>
      <w:r w:rsidR="005D1049" w:rsidRPr="0044030F">
        <w:rPr>
          <w:rFonts w:ascii="Arial" w:hAnsi="Arial" w:cs="Arial"/>
          <w:b w:val="0"/>
          <w:color w:val="000000"/>
          <w:sz w:val="22"/>
          <w:szCs w:val="22"/>
        </w:rPr>
        <w:t>ých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 nabíd</w:t>
      </w:r>
      <w:r w:rsidR="005D1049" w:rsidRPr="0044030F">
        <w:rPr>
          <w:rFonts w:ascii="Arial" w:hAnsi="Arial" w:cs="Arial"/>
          <w:b w:val="0"/>
          <w:color w:val="000000"/>
          <w:sz w:val="22"/>
          <w:szCs w:val="22"/>
        </w:rPr>
        <w:t>ek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>, kter</w:t>
      </w:r>
      <w:r w:rsidR="005D1049" w:rsidRPr="0044030F">
        <w:rPr>
          <w:rFonts w:ascii="Arial" w:hAnsi="Arial" w:cs="Arial"/>
          <w:b w:val="0"/>
          <w:color w:val="000000"/>
          <w:sz w:val="22"/>
          <w:szCs w:val="22"/>
        </w:rPr>
        <w:t>é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680ACA">
        <w:rPr>
          <w:rFonts w:ascii="Arial" w:hAnsi="Arial" w:cs="Arial"/>
          <w:b w:val="0"/>
          <w:color w:val="000000"/>
          <w:sz w:val="22"/>
          <w:szCs w:val="22"/>
        </w:rPr>
        <w:t xml:space="preserve">budou poskytovatelem vyhotoveny na základě písemné výzvy objednatele a 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musí obsahovat specifikaci služeb a maximální </w:t>
      </w:r>
      <w:proofErr w:type="gramStart"/>
      <w:r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cenu </w:t>
      </w:r>
      <w:r w:rsidR="00D16922" w:rsidRPr="0044030F">
        <w:rPr>
          <w:rFonts w:ascii="Arial" w:hAnsi="Arial" w:cs="Arial"/>
          <w:b w:val="0"/>
          <w:color w:val="000000"/>
          <w:sz w:val="22"/>
          <w:szCs w:val="22"/>
        </w:rPr>
        <w:t>, kter</w:t>
      </w:r>
      <w:r w:rsidR="001200BB">
        <w:rPr>
          <w:rFonts w:ascii="Arial" w:hAnsi="Arial" w:cs="Arial"/>
          <w:b w:val="0"/>
          <w:color w:val="000000"/>
          <w:sz w:val="22"/>
          <w:szCs w:val="22"/>
        </w:rPr>
        <w:t>á</w:t>
      </w:r>
      <w:proofErr w:type="gramEnd"/>
      <w:r w:rsidR="00D16922"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 bud</w:t>
      </w:r>
      <w:r w:rsidR="001200BB">
        <w:rPr>
          <w:rFonts w:ascii="Arial" w:hAnsi="Arial" w:cs="Arial"/>
          <w:b w:val="0"/>
          <w:color w:val="000000"/>
          <w:sz w:val="22"/>
          <w:szCs w:val="22"/>
        </w:rPr>
        <w:t>e</w:t>
      </w:r>
      <w:r w:rsidR="00D16922"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 objednateli účtován</w:t>
      </w:r>
      <w:r w:rsidR="001200BB">
        <w:rPr>
          <w:rFonts w:ascii="Arial" w:hAnsi="Arial" w:cs="Arial"/>
          <w:b w:val="0"/>
          <w:color w:val="000000"/>
          <w:sz w:val="22"/>
          <w:szCs w:val="22"/>
        </w:rPr>
        <w:t>a</w:t>
      </w:r>
      <w:r w:rsidR="0044030F" w:rsidRPr="0044030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>(dále jen „</w:t>
      </w:r>
      <w:r w:rsidR="00FF3A01" w:rsidRPr="0044030F">
        <w:rPr>
          <w:rFonts w:ascii="Arial" w:hAnsi="Arial" w:cs="Arial"/>
          <w:b w:val="0"/>
          <w:color w:val="000000"/>
          <w:sz w:val="22"/>
          <w:szCs w:val="22"/>
        </w:rPr>
        <w:t>nabídka</w:t>
      </w:r>
      <w:r w:rsidRPr="0044030F">
        <w:rPr>
          <w:rFonts w:ascii="Arial" w:hAnsi="Arial" w:cs="Arial"/>
          <w:b w:val="0"/>
          <w:color w:val="000000"/>
          <w:sz w:val="22"/>
          <w:szCs w:val="22"/>
        </w:rPr>
        <w:t>“).</w:t>
      </w:r>
    </w:p>
    <w:p w:rsidR="00493121" w:rsidRDefault="00493121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FB2821">
        <w:rPr>
          <w:rFonts w:ascii="Arial" w:hAnsi="Arial" w:cs="Arial"/>
          <w:color w:val="000000"/>
          <w:sz w:val="22"/>
          <w:szCs w:val="22"/>
        </w:rPr>
        <w:t>Nabídka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musí být vypracována </w:t>
      </w:r>
      <w:r w:rsidRPr="00FB2821">
        <w:rPr>
          <w:rFonts w:ascii="Arial" w:hAnsi="Arial" w:cs="Arial"/>
          <w:color w:val="000000"/>
          <w:sz w:val="22"/>
          <w:szCs w:val="22"/>
        </w:rPr>
        <w:t>do deseti pracovních dnů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od písemné </w:t>
      </w:r>
      <w:r w:rsidR="00D06409">
        <w:rPr>
          <w:rFonts w:ascii="Arial" w:hAnsi="Arial" w:cs="Arial"/>
          <w:b w:val="0"/>
          <w:color w:val="000000"/>
          <w:sz w:val="22"/>
          <w:szCs w:val="22"/>
        </w:rPr>
        <w:t>výzvy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objednatele</w:t>
      </w:r>
      <w:r w:rsidR="00AC1040">
        <w:rPr>
          <w:rFonts w:ascii="Arial" w:hAnsi="Arial" w:cs="Arial"/>
          <w:b w:val="0"/>
          <w:color w:val="000000"/>
          <w:sz w:val="22"/>
          <w:szCs w:val="22"/>
        </w:rPr>
        <w:t>.</w:t>
      </w:r>
    </w:p>
    <w:p w:rsidR="005C6116" w:rsidRDefault="00493121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Z</w:t>
      </w:r>
      <w:r w:rsidR="00BA7004">
        <w:rPr>
          <w:rFonts w:ascii="Arial" w:hAnsi="Arial" w:cs="Arial"/>
          <w:b w:val="0"/>
          <w:color w:val="000000"/>
          <w:sz w:val="22"/>
          <w:szCs w:val="22"/>
        </w:rPr>
        <w:t> 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>objednáv</w:t>
      </w:r>
      <w:r w:rsidR="00BA7004">
        <w:rPr>
          <w:rFonts w:ascii="Arial" w:hAnsi="Arial" w:cs="Arial"/>
          <w:b w:val="0"/>
          <w:color w:val="000000"/>
          <w:sz w:val="22"/>
          <w:szCs w:val="22"/>
        </w:rPr>
        <w:t>ky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 musí být patrný rozsah a obsah </w:t>
      </w:r>
      <w:r w:rsidR="005C6116" w:rsidRPr="005C6116">
        <w:rPr>
          <w:rFonts w:ascii="Arial" w:hAnsi="Arial" w:cs="Arial"/>
          <w:b w:val="0"/>
          <w:color w:val="000000"/>
          <w:sz w:val="22"/>
          <w:szCs w:val="22"/>
        </w:rPr>
        <w:t>požadovaných služeb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5C6116" w:rsidRPr="005C6116">
        <w:rPr>
          <w:rFonts w:ascii="Arial" w:hAnsi="Arial" w:cs="Arial"/>
          <w:b w:val="0"/>
          <w:color w:val="000000"/>
          <w:sz w:val="22"/>
          <w:szCs w:val="22"/>
        </w:rPr>
        <w:t>a další podrobnosti požadovaného výs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>ledku</w:t>
      </w:r>
      <w:r w:rsidR="00203BFF">
        <w:rPr>
          <w:rFonts w:ascii="Arial" w:hAnsi="Arial" w:cs="Arial"/>
          <w:b w:val="0"/>
          <w:color w:val="000000"/>
          <w:sz w:val="22"/>
          <w:szCs w:val="22"/>
        </w:rPr>
        <w:t xml:space="preserve"> práce poskytovatele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>, maximální cena</w:t>
      </w:r>
      <w:r w:rsidR="005C6116" w:rsidRPr="005C6116">
        <w:rPr>
          <w:rFonts w:ascii="Arial" w:hAnsi="Arial" w:cs="Arial"/>
          <w:b w:val="0"/>
          <w:color w:val="000000"/>
          <w:sz w:val="22"/>
          <w:szCs w:val="22"/>
        </w:rPr>
        <w:t xml:space="preserve"> a </w:t>
      </w:r>
      <w:r w:rsidR="00963840">
        <w:rPr>
          <w:rFonts w:ascii="Arial" w:hAnsi="Arial" w:cs="Arial"/>
          <w:b w:val="0"/>
          <w:color w:val="000000"/>
          <w:sz w:val="22"/>
          <w:szCs w:val="22"/>
        </w:rPr>
        <w:t>termín pro jejich poskytnutí ze </w:t>
      </w:r>
      <w:r w:rsidR="005C6116" w:rsidRPr="005C6116">
        <w:rPr>
          <w:rFonts w:ascii="Arial" w:hAnsi="Arial" w:cs="Arial"/>
          <w:b w:val="0"/>
          <w:color w:val="000000"/>
          <w:sz w:val="22"/>
          <w:szCs w:val="22"/>
        </w:rPr>
        <w:t>strany poskytovatele.</w:t>
      </w:r>
      <w:r w:rsidR="007D789A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471818">
        <w:rPr>
          <w:rFonts w:ascii="Arial" w:hAnsi="Arial" w:cs="Arial"/>
          <w:b w:val="0"/>
          <w:color w:val="000000"/>
          <w:sz w:val="22"/>
          <w:szCs w:val="22"/>
        </w:rPr>
        <w:t>Tyto náležitosti nemusí být výslovně uvedeny v objednávce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 xml:space="preserve">, pokud je 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lastRenderedPageBreak/>
        <w:t>lze odvodit z</w:t>
      </w:r>
      <w:r w:rsidR="00471818">
        <w:rPr>
          <w:rFonts w:ascii="Arial" w:hAnsi="Arial" w:cs="Arial"/>
          <w:b w:val="0"/>
          <w:color w:val="000000"/>
          <w:sz w:val="22"/>
          <w:szCs w:val="22"/>
        </w:rPr>
        <w:t xml:space="preserve"> příslušné 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 xml:space="preserve">nabídky nebo </w:t>
      </w:r>
      <w:r w:rsidR="00077610">
        <w:rPr>
          <w:rFonts w:ascii="Arial" w:hAnsi="Arial" w:cs="Arial"/>
          <w:b w:val="0"/>
          <w:color w:val="000000"/>
          <w:sz w:val="22"/>
          <w:szCs w:val="22"/>
        </w:rPr>
        <w:t xml:space="preserve">z 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>této smlouvy. Vytištěné objednávky</w:t>
      </w:r>
      <w:r w:rsidR="005B32C7">
        <w:rPr>
          <w:rFonts w:ascii="Arial" w:hAnsi="Arial" w:cs="Arial"/>
          <w:b w:val="0"/>
          <w:color w:val="000000"/>
          <w:sz w:val="22"/>
          <w:szCs w:val="22"/>
        </w:rPr>
        <w:t xml:space="preserve"> včetně nabídek, bude-li to třeba pro získání požadovaných informací,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 xml:space="preserve"> budou </w:t>
      </w:r>
      <w:r w:rsidR="00077610">
        <w:rPr>
          <w:rFonts w:ascii="Arial" w:hAnsi="Arial" w:cs="Arial"/>
          <w:b w:val="0"/>
          <w:color w:val="000000"/>
          <w:sz w:val="22"/>
          <w:szCs w:val="22"/>
        </w:rPr>
        <w:t xml:space="preserve">sloužit jako </w:t>
      </w:r>
      <w:r w:rsidR="00244A8F">
        <w:rPr>
          <w:rFonts w:ascii="Arial" w:hAnsi="Arial" w:cs="Arial"/>
          <w:b w:val="0"/>
          <w:color w:val="000000"/>
          <w:sz w:val="22"/>
          <w:szCs w:val="22"/>
        </w:rPr>
        <w:t>podklad pro fakturaci.</w:t>
      </w:r>
    </w:p>
    <w:p w:rsidR="001B5506" w:rsidRDefault="008F4712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O výsledku objednaných prací </w:t>
      </w:r>
      <w:r w:rsidR="001B5506">
        <w:rPr>
          <w:rFonts w:ascii="Arial" w:hAnsi="Arial" w:cs="Arial"/>
          <w:b w:val="0"/>
          <w:color w:val="000000"/>
          <w:sz w:val="22"/>
          <w:szCs w:val="22"/>
        </w:rPr>
        <w:t xml:space="preserve">(dále jen „výstup“) je poskytovatel povinen objednatele písemně informovat, </w:t>
      </w:r>
      <w:r w:rsidR="0031121E">
        <w:rPr>
          <w:rFonts w:ascii="Arial" w:hAnsi="Arial" w:cs="Arial"/>
          <w:b w:val="0"/>
          <w:color w:val="000000"/>
          <w:sz w:val="22"/>
          <w:szCs w:val="22"/>
        </w:rPr>
        <w:t>a zároveň výstup písemně předat objednateli.</w:t>
      </w:r>
    </w:p>
    <w:p w:rsidR="00A80A69" w:rsidRPr="00A80A69" w:rsidRDefault="00723E8C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1B5506">
        <w:rPr>
          <w:rFonts w:ascii="Arial" w:hAnsi="Arial" w:cs="Arial"/>
          <w:b w:val="0"/>
          <w:sz w:val="22"/>
          <w:szCs w:val="22"/>
        </w:rPr>
        <w:t xml:space="preserve">Místem </w:t>
      </w:r>
      <w:r w:rsidR="00FA3638">
        <w:rPr>
          <w:rFonts w:ascii="Arial" w:hAnsi="Arial" w:cs="Arial"/>
          <w:b w:val="0"/>
          <w:sz w:val="22"/>
          <w:szCs w:val="22"/>
        </w:rPr>
        <w:t xml:space="preserve">plnění a </w:t>
      </w:r>
      <w:r w:rsidRPr="001B5506">
        <w:rPr>
          <w:rFonts w:ascii="Arial" w:hAnsi="Arial" w:cs="Arial"/>
          <w:b w:val="0"/>
          <w:sz w:val="22"/>
          <w:szCs w:val="22"/>
        </w:rPr>
        <w:t>předání výst</w:t>
      </w:r>
      <w:r w:rsidR="00BD7626">
        <w:rPr>
          <w:rFonts w:ascii="Arial" w:hAnsi="Arial" w:cs="Arial"/>
          <w:b w:val="0"/>
          <w:sz w:val="22"/>
          <w:szCs w:val="22"/>
        </w:rPr>
        <w:t xml:space="preserve">upu je </w:t>
      </w:r>
      <w:r w:rsidR="00471818">
        <w:rPr>
          <w:rFonts w:ascii="Arial" w:hAnsi="Arial" w:cs="Arial"/>
          <w:b w:val="0"/>
          <w:sz w:val="22"/>
          <w:szCs w:val="22"/>
        </w:rPr>
        <w:t xml:space="preserve">kontaktní </w:t>
      </w:r>
      <w:r w:rsidR="00BD7626">
        <w:rPr>
          <w:rFonts w:ascii="Arial" w:hAnsi="Arial" w:cs="Arial"/>
          <w:b w:val="0"/>
          <w:sz w:val="22"/>
          <w:szCs w:val="22"/>
        </w:rPr>
        <w:t>adresa</w:t>
      </w:r>
      <w:r w:rsidR="00FA3638" w:rsidRPr="00FA3638">
        <w:rPr>
          <w:rFonts w:ascii="Arial" w:hAnsi="Arial" w:cs="Arial"/>
          <w:b w:val="0"/>
          <w:sz w:val="22"/>
          <w:szCs w:val="22"/>
        </w:rPr>
        <w:t xml:space="preserve"> </w:t>
      </w:r>
      <w:r w:rsidR="00FA3638" w:rsidRPr="0069710F">
        <w:rPr>
          <w:rFonts w:ascii="Arial" w:hAnsi="Arial" w:cs="Arial"/>
          <w:b w:val="0"/>
          <w:sz w:val="22"/>
          <w:szCs w:val="22"/>
        </w:rPr>
        <w:t>Státní okresní archiv Cheb</w:t>
      </w:r>
      <w:r w:rsidR="00FA3638">
        <w:rPr>
          <w:rFonts w:ascii="Arial" w:hAnsi="Arial" w:cs="Arial"/>
          <w:b w:val="0"/>
          <w:sz w:val="22"/>
          <w:szCs w:val="22"/>
        </w:rPr>
        <w:t xml:space="preserve">, Františkánské </w:t>
      </w:r>
      <w:proofErr w:type="gramStart"/>
      <w:r w:rsidR="00FA3638">
        <w:rPr>
          <w:rFonts w:ascii="Arial" w:hAnsi="Arial" w:cs="Arial"/>
          <w:b w:val="0"/>
          <w:sz w:val="22"/>
          <w:szCs w:val="22"/>
        </w:rPr>
        <w:t>nám.14</w:t>
      </w:r>
      <w:proofErr w:type="gramEnd"/>
      <w:r w:rsidR="00FA3638">
        <w:rPr>
          <w:rFonts w:ascii="Arial" w:hAnsi="Arial" w:cs="Arial"/>
          <w:b w:val="0"/>
          <w:sz w:val="22"/>
          <w:szCs w:val="22"/>
        </w:rPr>
        <w:t>, Cheb</w:t>
      </w:r>
      <w:r w:rsidR="00BD7626">
        <w:rPr>
          <w:rFonts w:ascii="Arial" w:hAnsi="Arial" w:cs="Arial"/>
          <w:b w:val="0"/>
          <w:sz w:val="22"/>
          <w:szCs w:val="22"/>
        </w:rPr>
        <w:t xml:space="preserve">, </w:t>
      </w:r>
      <w:r w:rsidR="003273A6">
        <w:rPr>
          <w:rFonts w:ascii="Arial" w:hAnsi="Arial" w:cs="Arial"/>
          <w:b w:val="0"/>
          <w:sz w:val="22"/>
          <w:szCs w:val="22"/>
        </w:rPr>
        <w:t>kontaktní e-mail</w:t>
      </w:r>
      <w:r w:rsidR="00FA3638">
        <w:rPr>
          <w:rFonts w:ascii="Arial" w:hAnsi="Arial" w:cs="Arial"/>
          <w:b w:val="0"/>
          <w:sz w:val="22"/>
          <w:szCs w:val="22"/>
        </w:rPr>
        <w:t xml:space="preserve"> uvedený v </w:t>
      </w:r>
      <w:proofErr w:type="spellStart"/>
      <w:r w:rsidR="00FA3638">
        <w:rPr>
          <w:rFonts w:ascii="Arial" w:hAnsi="Arial" w:cs="Arial"/>
          <w:b w:val="0"/>
          <w:sz w:val="22"/>
          <w:szCs w:val="22"/>
        </w:rPr>
        <w:t>čl.I</w:t>
      </w:r>
      <w:proofErr w:type="spellEnd"/>
      <w:r w:rsidR="00BD7626">
        <w:rPr>
          <w:rFonts w:ascii="Arial" w:hAnsi="Arial" w:cs="Arial"/>
          <w:b w:val="0"/>
          <w:sz w:val="22"/>
          <w:szCs w:val="22"/>
        </w:rPr>
        <w:t>.</w:t>
      </w:r>
    </w:p>
    <w:p w:rsidR="00723E8C" w:rsidRPr="00FB2821" w:rsidRDefault="00723E8C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A80A69">
        <w:rPr>
          <w:rFonts w:ascii="Arial" w:hAnsi="Arial" w:cs="Arial"/>
          <w:b w:val="0"/>
          <w:sz w:val="22"/>
          <w:szCs w:val="22"/>
        </w:rPr>
        <w:t xml:space="preserve">Objednatel je oprávněn </w:t>
      </w:r>
      <w:r w:rsidRPr="00FB2821">
        <w:rPr>
          <w:rFonts w:ascii="Arial" w:hAnsi="Arial" w:cs="Arial"/>
          <w:sz w:val="22"/>
          <w:szCs w:val="22"/>
        </w:rPr>
        <w:t>odmítnout převzetí</w:t>
      </w:r>
      <w:r w:rsidRPr="00A80A69">
        <w:rPr>
          <w:rFonts w:ascii="Arial" w:hAnsi="Arial" w:cs="Arial"/>
          <w:b w:val="0"/>
          <w:sz w:val="22"/>
          <w:szCs w:val="22"/>
        </w:rPr>
        <w:t xml:space="preserve"> </w:t>
      </w:r>
      <w:r w:rsidR="00C26E38">
        <w:rPr>
          <w:rFonts w:ascii="Arial" w:hAnsi="Arial" w:cs="Arial"/>
          <w:b w:val="0"/>
          <w:sz w:val="22"/>
          <w:szCs w:val="22"/>
        </w:rPr>
        <w:t>překladu</w:t>
      </w:r>
      <w:r w:rsidRPr="00A80A69">
        <w:rPr>
          <w:rFonts w:ascii="Arial" w:hAnsi="Arial" w:cs="Arial"/>
          <w:b w:val="0"/>
          <w:sz w:val="22"/>
          <w:szCs w:val="22"/>
        </w:rPr>
        <w:t>, pokud služby nebyly poskytnuty řádně v souladu s touto smlouvou nebo ve sjednané kvalitě nebo pokud výstup neobsahoval veškeré údaje požadované objednat</w:t>
      </w:r>
      <w:r w:rsidR="00DB02BB">
        <w:rPr>
          <w:rFonts w:ascii="Arial" w:hAnsi="Arial" w:cs="Arial"/>
          <w:b w:val="0"/>
          <w:sz w:val="22"/>
          <w:szCs w:val="22"/>
        </w:rPr>
        <w:t>elem</w:t>
      </w:r>
      <w:r w:rsidRPr="00A80A69">
        <w:rPr>
          <w:rFonts w:ascii="Arial" w:hAnsi="Arial" w:cs="Arial"/>
          <w:b w:val="0"/>
          <w:sz w:val="22"/>
          <w:szCs w:val="22"/>
        </w:rPr>
        <w:t xml:space="preserve">, přičemž v takovém případě objednatel důvody odmítnutí převzetí </w:t>
      </w:r>
      <w:r w:rsidRPr="00FB2821">
        <w:rPr>
          <w:rFonts w:ascii="Arial" w:hAnsi="Arial" w:cs="Arial"/>
          <w:b w:val="0"/>
          <w:sz w:val="22"/>
          <w:szCs w:val="22"/>
        </w:rPr>
        <w:t xml:space="preserve">výstupu písemně poskytovateli sdělí, a to nejpozději </w:t>
      </w:r>
      <w:r w:rsidR="008E3C01" w:rsidRPr="00FB2821">
        <w:rPr>
          <w:rFonts w:ascii="Arial" w:hAnsi="Arial" w:cs="Arial"/>
          <w:sz w:val="22"/>
          <w:szCs w:val="22"/>
        </w:rPr>
        <w:t>do pěti</w:t>
      </w:r>
      <w:r w:rsidRPr="00FB2821">
        <w:rPr>
          <w:rFonts w:ascii="Arial" w:hAnsi="Arial" w:cs="Arial"/>
          <w:sz w:val="22"/>
          <w:szCs w:val="22"/>
        </w:rPr>
        <w:t xml:space="preserve"> pracovních dnů</w:t>
      </w:r>
      <w:r w:rsidRPr="00FB2821">
        <w:rPr>
          <w:rFonts w:ascii="Arial" w:hAnsi="Arial" w:cs="Arial"/>
          <w:b w:val="0"/>
          <w:sz w:val="22"/>
          <w:szCs w:val="22"/>
        </w:rPr>
        <w:t xml:space="preserve"> od termínu předání výstupu.</w:t>
      </w:r>
    </w:p>
    <w:p w:rsidR="008E3C01" w:rsidRPr="00FB2821" w:rsidRDefault="00723E8C" w:rsidP="005E057C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8E3C01">
        <w:rPr>
          <w:rFonts w:ascii="Arial" w:hAnsi="Arial" w:cs="Arial"/>
          <w:b w:val="0"/>
          <w:sz w:val="22"/>
          <w:szCs w:val="22"/>
        </w:rPr>
        <w:t xml:space="preserve">Pokud objednatel uplatní písemný nárok na odstranění vad </w:t>
      </w:r>
      <w:r w:rsidR="00C26E38">
        <w:rPr>
          <w:rFonts w:ascii="Arial" w:hAnsi="Arial" w:cs="Arial"/>
          <w:b w:val="0"/>
          <w:sz w:val="22"/>
          <w:szCs w:val="22"/>
        </w:rPr>
        <w:t>překlad</w:t>
      </w:r>
      <w:r w:rsidR="00C32ED5" w:rsidRPr="008E3C01">
        <w:rPr>
          <w:rFonts w:ascii="Arial" w:hAnsi="Arial" w:cs="Arial"/>
          <w:b w:val="0"/>
          <w:sz w:val="22"/>
          <w:szCs w:val="22"/>
        </w:rPr>
        <w:t xml:space="preserve">u, zavazuje se </w:t>
      </w:r>
      <w:r w:rsidRPr="008E3C01">
        <w:rPr>
          <w:rFonts w:ascii="Arial" w:hAnsi="Arial" w:cs="Arial"/>
          <w:b w:val="0"/>
          <w:sz w:val="22"/>
          <w:szCs w:val="22"/>
        </w:rPr>
        <w:t xml:space="preserve">poskytovatel tyto </w:t>
      </w:r>
      <w:r w:rsidRPr="00FB2821">
        <w:rPr>
          <w:rFonts w:ascii="Arial" w:hAnsi="Arial" w:cs="Arial"/>
          <w:sz w:val="22"/>
          <w:szCs w:val="22"/>
        </w:rPr>
        <w:t>vady odstranit</w:t>
      </w:r>
      <w:r w:rsidRPr="008E3C01">
        <w:rPr>
          <w:rFonts w:ascii="Arial" w:hAnsi="Arial" w:cs="Arial"/>
          <w:b w:val="0"/>
          <w:sz w:val="22"/>
          <w:szCs w:val="22"/>
        </w:rPr>
        <w:t xml:space="preserve"> bez zbytečného odkladu, </w:t>
      </w:r>
      <w:r w:rsidRPr="00FB2821">
        <w:rPr>
          <w:rFonts w:ascii="Arial" w:hAnsi="Arial" w:cs="Arial"/>
          <w:b w:val="0"/>
          <w:sz w:val="22"/>
          <w:szCs w:val="22"/>
        </w:rPr>
        <w:t xml:space="preserve">nejpozději však </w:t>
      </w:r>
      <w:r w:rsidR="00FB2821">
        <w:rPr>
          <w:rFonts w:ascii="Arial" w:hAnsi="Arial" w:cs="Arial"/>
          <w:sz w:val="22"/>
          <w:szCs w:val="22"/>
        </w:rPr>
        <w:t xml:space="preserve">do </w:t>
      </w:r>
      <w:r w:rsidR="00DB02BB">
        <w:rPr>
          <w:rFonts w:ascii="Arial" w:hAnsi="Arial" w:cs="Arial"/>
          <w:sz w:val="22"/>
          <w:szCs w:val="22"/>
        </w:rPr>
        <w:t>deseti</w:t>
      </w:r>
      <w:r w:rsidRPr="00FB2821">
        <w:rPr>
          <w:rFonts w:ascii="Arial" w:hAnsi="Arial" w:cs="Arial"/>
          <w:sz w:val="22"/>
          <w:szCs w:val="22"/>
        </w:rPr>
        <w:t xml:space="preserve"> pracovních dnů</w:t>
      </w:r>
      <w:r w:rsidRPr="00FB2821">
        <w:rPr>
          <w:rFonts w:ascii="Arial" w:hAnsi="Arial" w:cs="Arial"/>
          <w:b w:val="0"/>
          <w:sz w:val="22"/>
          <w:szCs w:val="22"/>
        </w:rPr>
        <w:t xml:space="preserve">, nestanoví-li objednatel jinak. </w:t>
      </w:r>
    </w:p>
    <w:p w:rsidR="0069710F" w:rsidRPr="0069710F" w:rsidRDefault="00CC0727" w:rsidP="00724903">
      <w:pPr>
        <w:pStyle w:val="NADPISCENTRPOD"/>
        <w:keepNext w:val="0"/>
        <w:keepLines w:val="0"/>
        <w:numPr>
          <w:ilvl w:val="0"/>
          <w:numId w:val="10"/>
        </w:numPr>
        <w:tabs>
          <w:tab w:val="num" w:pos="355"/>
        </w:tabs>
        <w:spacing w:before="120" w:line="264" w:lineRule="auto"/>
        <w:ind w:left="380" w:hanging="357"/>
        <w:contextualSpacing/>
        <w:jc w:val="both"/>
        <w:rPr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 předání a převzetí výstupu bude poskytovatelem vyhotoven protokol o předání a převzetí ve dvou vyhotoveních, který bude podepsán oběma stranami.</w:t>
      </w:r>
    </w:p>
    <w:p w:rsidR="0069710F" w:rsidRPr="0069710F" w:rsidRDefault="0069710F" w:rsidP="0069710F">
      <w:pPr>
        <w:pStyle w:val="NADPISCENTRPOD"/>
        <w:keepNext w:val="0"/>
        <w:keepLines w:val="0"/>
        <w:spacing w:before="120" w:line="264" w:lineRule="auto"/>
        <w:ind w:left="380"/>
        <w:contextualSpacing/>
        <w:jc w:val="both"/>
        <w:rPr>
          <w:sz w:val="22"/>
          <w:szCs w:val="22"/>
        </w:rPr>
      </w:pPr>
    </w:p>
    <w:p w:rsidR="007E6D08" w:rsidRPr="0069710F" w:rsidRDefault="007E6D08" w:rsidP="0069710F">
      <w:pPr>
        <w:pStyle w:val="NADPISCENTRPOD"/>
        <w:keepNext w:val="0"/>
        <w:keepLines w:val="0"/>
        <w:spacing w:before="120" w:line="264" w:lineRule="auto"/>
        <w:ind w:left="4628" w:firstLine="328"/>
        <w:contextualSpacing/>
        <w:jc w:val="both"/>
        <w:rPr>
          <w:sz w:val="22"/>
          <w:szCs w:val="22"/>
        </w:rPr>
      </w:pPr>
      <w:r w:rsidRPr="0069710F">
        <w:rPr>
          <w:sz w:val="22"/>
          <w:szCs w:val="22"/>
        </w:rPr>
        <w:t>V.</w:t>
      </w:r>
    </w:p>
    <w:p w:rsidR="002548DC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Platební podmínky</w:t>
      </w:r>
    </w:p>
    <w:p w:rsidR="002C0434" w:rsidRPr="002B103A" w:rsidRDefault="007C783A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2B103A">
        <w:rPr>
          <w:rFonts w:ascii="Arial" w:hAnsi="Arial" w:cs="Arial"/>
          <w:sz w:val="22"/>
          <w:szCs w:val="22"/>
        </w:rPr>
        <w:t xml:space="preserve">Platby objednatele budou uskutečněny </w:t>
      </w:r>
      <w:r w:rsidR="00B54C83" w:rsidRPr="002B103A">
        <w:rPr>
          <w:rFonts w:ascii="Arial" w:hAnsi="Arial" w:cs="Arial"/>
          <w:sz w:val="22"/>
          <w:szCs w:val="22"/>
        </w:rPr>
        <w:t xml:space="preserve">na základě </w:t>
      </w:r>
      <w:r w:rsidR="00084D9A" w:rsidRPr="002B103A">
        <w:rPr>
          <w:rFonts w:ascii="Arial" w:hAnsi="Arial" w:cs="Arial"/>
          <w:sz w:val="22"/>
          <w:szCs w:val="22"/>
        </w:rPr>
        <w:t xml:space="preserve">poskytovatelem vystavených </w:t>
      </w:r>
      <w:r w:rsidR="00B54C83" w:rsidRPr="002B103A">
        <w:rPr>
          <w:rFonts w:ascii="Arial" w:hAnsi="Arial" w:cs="Arial"/>
          <w:sz w:val="22"/>
          <w:szCs w:val="22"/>
        </w:rPr>
        <w:t xml:space="preserve">daňových dokladů </w:t>
      </w:r>
      <w:r w:rsidR="00084D9A" w:rsidRPr="002B103A">
        <w:rPr>
          <w:rFonts w:ascii="Arial" w:hAnsi="Arial" w:cs="Arial"/>
          <w:sz w:val="22"/>
          <w:szCs w:val="22"/>
        </w:rPr>
        <w:t xml:space="preserve">za poskytnuté služby </w:t>
      </w:r>
      <w:r w:rsidR="00B54C83" w:rsidRPr="002B103A">
        <w:rPr>
          <w:rFonts w:ascii="Arial" w:hAnsi="Arial" w:cs="Arial"/>
          <w:sz w:val="22"/>
          <w:szCs w:val="22"/>
        </w:rPr>
        <w:t>(dále jen „faktury“)</w:t>
      </w:r>
      <w:r w:rsidR="00FA3638" w:rsidRPr="002B103A">
        <w:rPr>
          <w:rFonts w:ascii="Arial" w:hAnsi="Arial" w:cs="Arial"/>
          <w:sz w:val="22"/>
          <w:szCs w:val="22"/>
        </w:rPr>
        <w:t xml:space="preserve"> v předchozím měsíci (čtvrtletí)</w:t>
      </w:r>
      <w:r w:rsidR="003D2822" w:rsidRPr="002B103A">
        <w:rPr>
          <w:rFonts w:ascii="Arial" w:hAnsi="Arial" w:cs="Arial"/>
          <w:sz w:val="22"/>
          <w:szCs w:val="22"/>
        </w:rPr>
        <w:t>.</w:t>
      </w:r>
    </w:p>
    <w:p w:rsidR="001819AF" w:rsidRPr="00E31624" w:rsidRDefault="00B54C83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Poskytovatel bude faktury zasílat </w:t>
      </w:r>
      <w:r w:rsidR="001819AF" w:rsidRPr="00E31624">
        <w:rPr>
          <w:rFonts w:ascii="Arial" w:hAnsi="Arial" w:cs="Arial"/>
          <w:sz w:val="22"/>
          <w:szCs w:val="22"/>
        </w:rPr>
        <w:t xml:space="preserve">na e-mail </w:t>
      </w:r>
      <w:r w:rsidR="00894B6D" w:rsidRPr="00B54C83">
        <w:rPr>
          <w:rFonts w:ascii="Arial" w:hAnsi="Arial" w:cs="Arial"/>
          <w:b/>
          <w:sz w:val="22"/>
          <w:szCs w:val="22"/>
        </w:rPr>
        <w:t>fakturace@soaplzen.cz</w:t>
      </w:r>
      <w:r>
        <w:rPr>
          <w:rFonts w:ascii="Arial" w:hAnsi="Arial" w:cs="Arial"/>
          <w:sz w:val="22"/>
          <w:szCs w:val="22"/>
        </w:rPr>
        <w:t xml:space="preserve"> </w:t>
      </w:r>
      <w:r w:rsidR="00894B6D" w:rsidRPr="00E31624">
        <w:rPr>
          <w:rFonts w:ascii="Arial" w:hAnsi="Arial" w:cs="Arial"/>
          <w:sz w:val="22"/>
          <w:szCs w:val="22"/>
        </w:rPr>
        <w:t>nebo</w:t>
      </w:r>
      <w:r w:rsidR="0009072B" w:rsidRPr="00E31624">
        <w:rPr>
          <w:rFonts w:ascii="Arial" w:hAnsi="Arial" w:cs="Arial"/>
          <w:sz w:val="22"/>
          <w:szCs w:val="22"/>
        </w:rPr>
        <w:t xml:space="preserve"> </w:t>
      </w:r>
      <w:r w:rsidR="001819AF" w:rsidRPr="00E31624">
        <w:rPr>
          <w:rFonts w:ascii="Arial" w:hAnsi="Arial" w:cs="Arial"/>
          <w:sz w:val="22"/>
          <w:szCs w:val="22"/>
        </w:rPr>
        <w:t>na adresu</w:t>
      </w:r>
    </w:p>
    <w:p w:rsidR="001819AF" w:rsidRPr="00E31624" w:rsidRDefault="001819AF" w:rsidP="00724903">
      <w:pPr>
        <w:pStyle w:val="PODPOMLCKA"/>
        <w:spacing w:line="264" w:lineRule="auto"/>
        <w:ind w:left="378" w:firstLine="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Česká republika – Státní oblastní archiv v Plzni, </w:t>
      </w:r>
      <w:r w:rsidR="007E6D08" w:rsidRPr="00E31624">
        <w:rPr>
          <w:rFonts w:ascii="Arial" w:hAnsi="Arial" w:cs="Arial"/>
          <w:sz w:val="22"/>
          <w:szCs w:val="22"/>
        </w:rPr>
        <w:br/>
      </w:r>
      <w:r w:rsidRPr="00E31624">
        <w:rPr>
          <w:rFonts w:ascii="Arial" w:hAnsi="Arial" w:cs="Arial"/>
          <w:sz w:val="22"/>
          <w:szCs w:val="22"/>
        </w:rPr>
        <w:t xml:space="preserve">Sedláčkova 44, </w:t>
      </w:r>
      <w:r w:rsidR="007E6D08" w:rsidRPr="00E31624">
        <w:rPr>
          <w:rFonts w:ascii="Arial" w:hAnsi="Arial" w:cs="Arial"/>
          <w:sz w:val="22"/>
          <w:szCs w:val="22"/>
        </w:rPr>
        <w:br/>
      </w:r>
      <w:r w:rsidRPr="00E31624">
        <w:rPr>
          <w:rFonts w:ascii="Arial" w:hAnsi="Arial" w:cs="Arial"/>
          <w:sz w:val="22"/>
          <w:szCs w:val="22"/>
        </w:rPr>
        <w:t>306 12</w:t>
      </w:r>
      <w:r w:rsidR="00A37C11" w:rsidRPr="00E31624">
        <w:rPr>
          <w:rFonts w:ascii="Arial" w:hAnsi="Arial" w:cs="Arial"/>
          <w:sz w:val="22"/>
          <w:szCs w:val="22"/>
        </w:rPr>
        <w:t xml:space="preserve"> </w:t>
      </w:r>
      <w:r w:rsidRPr="00E31624">
        <w:rPr>
          <w:rFonts w:ascii="Arial" w:hAnsi="Arial" w:cs="Arial"/>
          <w:sz w:val="22"/>
          <w:szCs w:val="22"/>
        </w:rPr>
        <w:t>Plzeň</w:t>
      </w:r>
      <w:r w:rsidR="00AE5A29" w:rsidRPr="00E31624">
        <w:rPr>
          <w:rFonts w:ascii="Arial" w:hAnsi="Arial" w:cs="Arial"/>
          <w:sz w:val="22"/>
          <w:szCs w:val="22"/>
        </w:rPr>
        <w:t xml:space="preserve">. </w:t>
      </w:r>
    </w:p>
    <w:p w:rsidR="00B54C83" w:rsidRPr="005049D5" w:rsidRDefault="00B54C83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5049D5">
        <w:rPr>
          <w:rFonts w:ascii="Arial" w:hAnsi="Arial" w:cs="Arial"/>
          <w:sz w:val="22"/>
          <w:szCs w:val="22"/>
        </w:rPr>
        <w:t xml:space="preserve">Faktury musí obsahovat náležitosti </w:t>
      </w:r>
      <w:r w:rsidR="00EC6E60" w:rsidRPr="005049D5">
        <w:rPr>
          <w:rFonts w:ascii="Arial" w:hAnsi="Arial" w:cs="Arial"/>
          <w:sz w:val="22"/>
          <w:szCs w:val="22"/>
        </w:rPr>
        <w:t xml:space="preserve">daňových dokladů </w:t>
      </w:r>
      <w:r w:rsidRPr="005049D5">
        <w:rPr>
          <w:rFonts w:ascii="Arial" w:hAnsi="Arial" w:cs="Arial"/>
          <w:sz w:val="22"/>
          <w:szCs w:val="22"/>
        </w:rPr>
        <w:t>dle § 2</w:t>
      </w:r>
      <w:r w:rsidR="00B10C9A">
        <w:rPr>
          <w:rFonts w:ascii="Arial" w:hAnsi="Arial" w:cs="Arial"/>
          <w:sz w:val="22"/>
          <w:szCs w:val="22"/>
        </w:rPr>
        <w:t xml:space="preserve">9 </w:t>
      </w:r>
      <w:r w:rsidRPr="005049D5">
        <w:rPr>
          <w:rFonts w:ascii="Arial" w:hAnsi="Arial" w:cs="Arial"/>
          <w:sz w:val="22"/>
          <w:szCs w:val="22"/>
        </w:rPr>
        <w:t xml:space="preserve">zákona č. 235/2004 Sb., o dani z přidané hodnoty, ve znění pozdějších předpisů </w:t>
      </w:r>
      <w:r w:rsidR="00236AB2" w:rsidRPr="005049D5">
        <w:rPr>
          <w:rFonts w:ascii="Arial" w:hAnsi="Arial" w:cs="Arial"/>
          <w:sz w:val="22"/>
          <w:szCs w:val="22"/>
        </w:rPr>
        <w:t xml:space="preserve">a </w:t>
      </w:r>
      <w:r w:rsidR="004B34CF">
        <w:rPr>
          <w:rFonts w:ascii="Arial" w:hAnsi="Arial" w:cs="Arial"/>
          <w:sz w:val="22"/>
          <w:szCs w:val="22"/>
        </w:rPr>
        <w:t xml:space="preserve">náležitosti </w:t>
      </w:r>
      <w:r w:rsidR="00236AB2" w:rsidRPr="005049D5">
        <w:rPr>
          <w:rFonts w:ascii="Arial" w:hAnsi="Arial" w:cs="Arial"/>
          <w:sz w:val="22"/>
          <w:szCs w:val="22"/>
        </w:rPr>
        <w:t>vyplývající z režimu spolufinancování projektu ze strukturálních fondů</w:t>
      </w:r>
      <w:r w:rsidR="005107A0" w:rsidRPr="005049D5">
        <w:rPr>
          <w:rFonts w:ascii="Arial" w:hAnsi="Arial" w:cs="Arial"/>
          <w:sz w:val="22"/>
          <w:szCs w:val="22"/>
        </w:rPr>
        <w:t xml:space="preserve"> Evropské unie</w:t>
      </w:r>
      <w:r w:rsidR="00236AB2" w:rsidRPr="005049D5">
        <w:rPr>
          <w:rFonts w:ascii="Arial" w:hAnsi="Arial" w:cs="Arial"/>
          <w:sz w:val="22"/>
          <w:szCs w:val="22"/>
        </w:rPr>
        <w:t xml:space="preserve">. </w:t>
      </w:r>
      <w:r w:rsidR="00693517">
        <w:rPr>
          <w:rFonts w:ascii="Arial" w:hAnsi="Arial" w:cs="Arial"/>
          <w:sz w:val="22"/>
          <w:szCs w:val="22"/>
        </w:rPr>
        <w:t xml:space="preserve">V </w:t>
      </w:r>
      <w:r w:rsidR="00B10631" w:rsidRPr="005049D5">
        <w:rPr>
          <w:rFonts w:ascii="Arial" w:hAnsi="Arial" w:cs="Arial"/>
          <w:sz w:val="22"/>
          <w:szCs w:val="22"/>
        </w:rPr>
        <w:t xml:space="preserve">textu </w:t>
      </w:r>
      <w:r w:rsidR="008E33A7" w:rsidRPr="005049D5">
        <w:rPr>
          <w:rFonts w:ascii="Arial" w:hAnsi="Arial" w:cs="Arial"/>
          <w:sz w:val="22"/>
          <w:szCs w:val="22"/>
        </w:rPr>
        <w:t>f</w:t>
      </w:r>
      <w:r w:rsidR="00B10631" w:rsidRPr="005049D5">
        <w:rPr>
          <w:rFonts w:ascii="Arial" w:hAnsi="Arial" w:cs="Arial"/>
          <w:sz w:val="22"/>
          <w:szCs w:val="22"/>
        </w:rPr>
        <w:t>aktur</w:t>
      </w:r>
      <w:r w:rsidR="00236AB2" w:rsidRPr="005049D5">
        <w:rPr>
          <w:rFonts w:ascii="Arial" w:hAnsi="Arial" w:cs="Arial"/>
          <w:sz w:val="22"/>
          <w:szCs w:val="22"/>
        </w:rPr>
        <w:t xml:space="preserve"> za služby </w:t>
      </w:r>
      <w:r w:rsidR="00693517">
        <w:rPr>
          <w:rFonts w:ascii="Arial" w:hAnsi="Arial" w:cs="Arial"/>
          <w:sz w:val="22"/>
          <w:szCs w:val="22"/>
        </w:rPr>
        <w:t>provedené do konce</w:t>
      </w:r>
      <w:r w:rsidR="008333B3">
        <w:rPr>
          <w:rFonts w:ascii="Arial" w:hAnsi="Arial" w:cs="Arial"/>
          <w:sz w:val="22"/>
          <w:szCs w:val="22"/>
        </w:rPr>
        <w:t xml:space="preserve"> </w:t>
      </w:r>
      <w:r w:rsidR="003D2822">
        <w:rPr>
          <w:rFonts w:ascii="Arial" w:hAnsi="Arial" w:cs="Arial"/>
          <w:sz w:val="22"/>
          <w:szCs w:val="22"/>
        </w:rPr>
        <w:t xml:space="preserve">března 2015 </w:t>
      </w:r>
      <w:r w:rsidR="00236AB2" w:rsidRPr="005049D5">
        <w:rPr>
          <w:rFonts w:ascii="Arial" w:hAnsi="Arial" w:cs="Arial"/>
          <w:sz w:val="22"/>
          <w:szCs w:val="22"/>
        </w:rPr>
        <w:t xml:space="preserve">musí </w:t>
      </w:r>
      <w:r w:rsidR="00530525">
        <w:rPr>
          <w:rFonts w:ascii="Arial" w:hAnsi="Arial" w:cs="Arial"/>
          <w:sz w:val="22"/>
          <w:szCs w:val="22"/>
        </w:rPr>
        <w:t xml:space="preserve">tedy </w:t>
      </w:r>
      <w:r w:rsidR="00B10631" w:rsidRPr="005049D5">
        <w:rPr>
          <w:rFonts w:ascii="Arial" w:hAnsi="Arial" w:cs="Arial"/>
          <w:sz w:val="22"/>
          <w:szCs w:val="22"/>
        </w:rPr>
        <w:t xml:space="preserve">být výslovně </w:t>
      </w:r>
      <w:r w:rsidR="00FE4464">
        <w:rPr>
          <w:rFonts w:ascii="Arial" w:hAnsi="Arial" w:cs="Arial"/>
          <w:sz w:val="22"/>
          <w:szCs w:val="22"/>
        </w:rPr>
        <w:t>zmíněn</w:t>
      </w:r>
      <w:r w:rsidR="00B10631" w:rsidRPr="005049D5">
        <w:rPr>
          <w:rFonts w:ascii="Arial" w:hAnsi="Arial" w:cs="Arial"/>
          <w:sz w:val="22"/>
          <w:szCs w:val="22"/>
        </w:rPr>
        <w:t xml:space="preserve"> projekt „Česko-bavorský archivní průvodce“, </w:t>
      </w:r>
      <w:r w:rsidR="005107A0" w:rsidRPr="005049D5">
        <w:rPr>
          <w:rFonts w:ascii="Arial" w:hAnsi="Arial" w:cs="Arial"/>
          <w:sz w:val="22"/>
          <w:szCs w:val="22"/>
        </w:rPr>
        <w:t>evidenční číslo projektu 288</w:t>
      </w:r>
      <w:r w:rsidR="00693517">
        <w:rPr>
          <w:rFonts w:ascii="Arial" w:hAnsi="Arial" w:cs="Arial"/>
          <w:sz w:val="22"/>
          <w:szCs w:val="22"/>
        </w:rPr>
        <w:t xml:space="preserve"> a </w:t>
      </w:r>
      <w:r w:rsidR="00B10631" w:rsidRPr="005049D5">
        <w:rPr>
          <w:rFonts w:ascii="Arial" w:hAnsi="Arial" w:cs="Arial"/>
          <w:sz w:val="22"/>
          <w:szCs w:val="22"/>
        </w:rPr>
        <w:t>název programu přeshraniční spolupráce „Cíl 3 Česká republika – Svobodný stát Bavorsko 2007-2013“</w:t>
      </w:r>
      <w:r w:rsidR="005107A0" w:rsidRPr="005049D5">
        <w:rPr>
          <w:rFonts w:ascii="Arial" w:hAnsi="Arial" w:cs="Arial"/>
          <w:sz w:val="22"/>
          <w:szCs w:val="22"/>
        </w:rPr>
        <w:t>.</w:t>
      </w:r>
      <w:r w:rsidR="00236AB2" w:rsidRPr="005049D5">
        <w:rPr>
          <w:rFonts w:ascii="Arial" w:hAnsi="Arial" w:cs="Arial"/>
          <w:sz w:val="22"/>
          <w:szCs w:val="22"/>
        </w:rPr>
        <w:t xml:space="preserve"> </w:t>
      </w:r>
    </w:p>
    <w:p w:rsidR="00FD5D79" w:rsidRDefault="001A09C3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Faktury musí obsahovat popis fakturovaných služeb, tedy</w:t>
      </w:r>
      <w:r w:rsidR="00FD5D79">
        <w:rPr>
          <w:rFonts w:ascii="Arial" w:hAnsi="Arial" w:cs="Arial"/>
          <w:sz w:val="22"/>
          <w:szCs w:val="22"/>
        </w:rPr>
        <w:t>:</w:t>
      </w:r>
    </w:p>
    <w:p w:rsidR="00FD5D79" w:rsidRDefault="00554E80" w:rsidP="00FD5D79">
      <w:pPr>
        <w:pStyle w:val="PODPOMLCKA"/>
        <w:numPr>
          <w:ilvl w:val="0"/>
          <w:numId w:val="11"/>
        </w:numPr>
        <w:tabs>
          <w:tab w:val="left" w:pos="993"/>
        </w:tabs>
        <w:spacing w:line="264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přesný počet přeložených normostran textu</w:t>
      </w:r>
      <w:r w:rsidR="00CC0727">
        <w:rPr>
          <w:rFonts w:ascii="Arial" w:hAnsi="Arial" w:cs="Arial"/>
          <w:sz w:val="22"/>
          <w:szCs w:val="22"/>
        </w:rPr>
        <w:t xml:space="preserve"> v příslušném měsíci</w:t>
      </w:r>
      <w:r w:rsidR="0000359D">
        <w:rPr>
          <w:rFonts w:ascii="Arial" w:hAnsi="Arial" w:cs="Arial"/>
          <w:sz w:val="22"/>
          <w:szCs w:val="22"/>
        </w:rPr>
        <w:t xml:space="preserve"> </w:t>
      </w:r>
      <w:r w:rsidR="00CC0727">
        <w:rPr>
          <w:rFonts w:ascii="Arial" w:hAnsi="Arial" w:cs="Arial"/>
          <w:sz w:val="22"/>
          <w:szCs w:val="22"/>
        </w:rPr>
        <w:t>(čtvrtletí)</w:t>
      </w:r>
    </w:p>
    <w:p w:rsidR="00C021DA" w:rsidRDefault="00C021DA" w:rsidP="00C021DA">
      <w:pPr>
        <w:pStyle w:val="PODPOMLCKA"/>
        <w:tabs>
          <w:tab w:val="left" w:pos="993"/>
        </w:tabs>
        <w:spacing w:line="264" w:lineRule="auto"/>
        <w:ind w:left="993" w:firstLine="0"/>
        <w:rPr>
          <w:rFonts w:ascii="Arial" w:hAnsi="Arial" w:cs="Arial"/>
          <w:sz w:val="22"/>
          <w:szCs w:val="22"/>
        </w:rPr>
      </w:pPr>
    </w:p>
    <w:p w:rsidR="00DB54AC" w:rsidRPr="00E31624" w:rsidRDefault="00AE5A29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57" w:hanging="357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 se dohodly na lhůtě spl</w:t>
      </w:r>
      <w:r w:rsidR="00A8613A" w:rsidRPr="00E31624">
        <w:rPr>
          <w:rFonts w:ascii="Arial" w:hAnsi="Arial" w:cs="Arial"/>
          <w:sz w:val="22"/>
          <w:szCs w:val="22"/>
        </w:rPr>
        <w:t>atn</w:t>
      </w:r>
      <w:r w:rsidR="001819AF" w:rsidRPr="00E31624">
        <w:rPr>
          <w:rFonts w:ascii="Arial" w:hAnsi="Arial" w:cs="Arial"/>
          <w:sz w:val="22"/>
          <w:szCs w:val="22"/>
        </w:rPr>
        <w:t xml:space="preserve">osti faktur v délce </w:t>
      </w:r>
      <w:r w:rsidR="00166A91" w:rsidRPr="00E31624">
        <w:rPr>
          <w:rFonts w:ascii="Arial" w:hAnsi="Arial" w:cs="Arial"/>
          <w:sz w:val="22"/>
          <w:szCs w:val="22"/>
        </w:rPr>
        <w:t>14</w:t>
      </w:r>
      <w:r w:rsidR="00A8613A" w:rsidRPr="00E31624">
        <w:rPr>
          <w:rFonts w:ascii="Arial" w:hAnsi="Arial" w:cs="Arial"/>
          <w:sz w:val="22"/>
          <w:szCs w:val="22"/>
        </w:rPr>
        <w:t xml:space="preserve"> </w:t>
      </w:r>
      <w:r w:rsidRPr="00E31624">
        <w:rPr>
          <w:rFonts w:ascii="Arial" w:hAnsi="Arial" w:cs="Arial"/>
          <w:sz w:val="22"/>
          <w:szCs w:val="22"/>
        </w:rPr>
        <w:t>kalendářních dnů ode dne doručení faktury objednateli. V případě pochybností se má za to, že dnem doručení se rozumí třetí den ode</w:t>
      </w:r>
      <w:r w:rsidR="00961131" w:rsidRPr="00E31624">
        <w:rPr>
          <w:rFonts w:ascii="Arial" w:hAnsi="Arial" w:cs="Arial"/>
          <w:sz w:val="22"/>
          <w:szCs w:val="22"/>
        </w:rPr>
        <w:t xml:space="preserve"> dne odeslání faktury. </w:t>
      </w:r>
      <w:r w:rsidR="00B54C83">
        <w:rPr>
          <w:rFonts w:ascii="Arial" w:hAnsi="Arial" w:cs="Arial"/>
          <w:sz w:val="22"/>
          <w:szCs w:val="22"/>
        </w:rPr>
        <w:t xml:space="preserve">Faktura </w:t>
      </w:r>
      <w:r w:rsidRPr="00E31624">
        <w:rPr>
          <w:rFonts w:ascii="Arial" w:hAnsi="Arial" w:cs="Arial"/>
          <w:sz w:val="22"/>
          <w:szCs w:val="22"/>
        </w:rPr>
        <w:t xml:space="preserve">se považuje za uhrazenou okamžikem odepsání fakturované </w:t>
      </w:r>
      <w:r w:rsidR="00EC6E60">
        <w:rPr>
          <w:rFonts w:ascii="Arial" w:hAnsi="Arial" w:cs="Arial"/>
          <w:sz w:val="22"/>
          <w:szCs w:val="22"/>
        </w:rPr>
        <w:t xml:space="preserve">částky </w:t>
      </w:r>
      <w:r w:rsidRPr="00E31624">
        <w:rPr>
          <w:rFonts w:ascii="Arial" w:hAnsi="Arial" w:cs="Arial"/>
          <w:sz w:val="22"/>
          <w:szCs w:val="22"/>
        </w:rPr>
        <w:t>z bankovního účtu objednatele</w:t>
      </w:r>
      <w:r w:rsidR="00EC6E60">
        <w:rPr>
          <w:rFonts w:ascii="Arial" w:hAnsi="Arial" w:cs="Arial"/>
          <w:sz w:val="22"/>
          <w:szCs w:val="22"/>
        </w:rPr>
        <w:t xml:space="preserve"> ve prospěch poskytovatele</w:t>
      </w:r>
      <w:r w:rsidRPr="00E31624">
        <w:rPr>
          <w:rFonts w:ascii="Arial" w:hAnsi="Arial" w:cs="Arial"/>
          <w:sz w:val="22"/>
          <w:szCs w:val="22"/>
        </w:rPr>
        <w:t xml:space="preserve">. </w:t>
      </w:r>
    </w:p>
    <w:p w:rsidR="003E0E98" w:rsidRPr="00E31624" w:rsidRDefault="003E0E98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Objednatel nebude poskytovat poskytovateli jakékoliv zálohy na úhradu </w:t>
      </w:r>
      <w:r w:rsidR="00236AB2">
        <w:rPr>
          <w:rFonts w:ascii="Arial" w:hAnsi="Arial" w:cs="Arial"/>
          <w:sz w:val="22"/>
          <w:szCs w:val="22"/>
        </w:rPr>
        <w:t>ceny poskytnutých služeb</w:t>
      </w:r>
      <w:r w:rsidRPr="00E31624">
        <w:rPr>
          <w:rFonts w:ascii="Arial" w:hAnsi="Arial" w:cs="Arial"/>
          <w:sz w:val="22"/>
          <w:szCs w:val="22"/>
        </w:rPr>
        <w:t>.</w:t>
      </w:r>
    </w:p>
    <w:p w:rsidR="00DB54AC" w:rsidRDefault="00AE5A29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Objednatel </w:t>
      </w:r>
      <w:r w:rsidR="003E0E98">
        <w:rPr>
          <w:rFonts w:ascii="Arial" w:hAnsi="Arial" w:cs="Arial"/>
          <w:sz w:val="22"/>
          <w:szCs w:val="22"/>
        </w:rPr>
        <w:t xml:space="preserve">není v prodlení s placením fakturovaných částek, jestliže </w:t>
      </w:r>
      <w:r w:rsidRPr="00E31624">
        <w:rPr>
          <w:rFonts w:ascii="Arial" w:hAnsi="Arial" w:cs="Arial"/>
          <w:sz w:val="22"/>
          <w:szCs w:val="22"/>
        </w:rPr>
        <w:t xml:space="preserve">před uplynutím lhůty splatnosti faktury </w:t>
      </w:r>
      <w:r w:rsidR="005C26BF" w:rsidRPr="00E31624">
        <w:rPr>
          <w:rFonts w:ascii="Arial" w:hAnsi="Arial" w:cs="Arial"/>
          <w:sz w:val="22"/>
          <w:szCs w:val="22"/>
        </w:rPr>
        <w:t xml:space="preserve">bez zaplacení </w:t>
      </w:r>
      <w:r w:rsidR="003E0E98">
        <w:rPr>
          <w:rFonts w:ascii="Arial" w:hAnsi="Arial" w:cs="Arial"/>
          <w:sz w:val="22"/>
          <w:szCs w:val="22"/>
        </w:rPr>
        <w:t xml:space="preserve">vrátí </w:t>
      </w:r>
      <w:r w:rsidR="005C26BF">
        <w:rPr>
          <w:rFonts w:ascii="Arial" w:hAnsi="Arial" w:cs="Arial"/>
          <w:sz w:val="22"/>
          <w:szCs w:val="22"/>
        </w:rPr>
        <w:t xml:space="preserve">nebo v e-mailové odpovědi upozorní na </w:t>
      </w:r>
      <w:r w:rsidRPr="00E31624">
        <w:rPr>
          <w:rFonts w:ascii="Arial" w:hAnsi="Arial" w:cs="Arial"/>
          <w:sz w:val="22"/>
          <w:szCs w:val="22"/>
        </w:rPr>
        <w:t xml:space="preserve">fakturu, která obsahuje </w:t>
      </w:r>
      <w:r w:rsidR="005C26BF">
        <w:rPr>
          <w:rFonts w:ascii="Arial" w:hAnsi="Arial" w:cs="Arial"/>
          <w:sz w:val="22"/>
          <w:szCs w:val="22"/>
        </w:rPr>
        <w:t xml:space="preserve">nesprávné nebo chybné údaje nebo neobsahuje </w:t>
      </w:r>
      <w:r w:rsidRPr="00E31624">
        <w:rPr>
          <w:rFonts w:ascii="Arial" w:hAnsi="Arial" w:cs="Arial"/>
          <w:sz w:val="22"/>
          <w:szCs w:val="22"/>
        </w:rPr>
        <w:t xml:space="preserve">náležitosti stanovené touto smlouvou nebo </w:t>
      </w:r>
      <w:r w:rsidR="005C26BF">
        <w:rPr>
          <w:rFonts w:ascii="Arial" w:hAnsi="Arial" w:cs="Arial"/>
          <w:sz w:val="22"/>
          <w:szCs w:val="22"/>
        </w:rPr>
        <w:t>byla vystavena v rozporu se smlouvou</w:t>
      </w:r>
      <w:r w:rsidR="00C043DC" w:rsidRPr="00E31624">
        <w:rPr>
          <w:rFonts w:ascii="Arial" w:hAnsi="Arial" w:cs="Arial"/>
          <w:sz w:val="22"/>
          <w:szCs w:val="22"/>
        </w:rPr>
        <w:t xml:space="preserve">. </w:t>
      </w:r>
      <w:r w:rsidR="005C26BF" w:rsidRPr="005C26BF">
        <w:rPr>
          <w:rFonts w:ascii="Arial" w:hAnsi="Arial" w:cs="Arial"/>
          <w:sz w:val="22"/>
          <w:szCs w:val="22"/>
        </w:rPr>
        <w:t xml:space="preserve">Konkrétní důvody je </w:t>
      </w:r>
      <w:r w:rsidR="00541D67">
        <w:rPr>
          <w:rFonts w:ascii="Arial" w:hAnsi="Arial" w:cs="Arial"/>
          <w:sz w:val="22"/>
          <w:szCs w:val="22"/>
        </w:rPr>
        <w:t>objednatel</w:t>
      </w:r>
      <w:r w:rsidR="005C26BF" w:rsidRPr="005C26BF">
        <w:rPr>
          <w:rFonts w:ascii="Arial" w:hAnsi="Arial" w:cs="Arial"/>
          <w:sz w:val="22"/>
          <w:szCs w:val="22"/>
        </w:rPr>
        <w:t xml:space="preserve"> povinen</w:t>
      </w:r>
      <w:r w:rsidR="00F44CB2">
        <w:rPr>
          <w:rFonts w:ascii="Arial" w:hAnsi="Arial" w:cs="Arial"/>
          <w:sz w:val="22"/>
          <w:szCs w:val="22"/>
        </w:rPr>
        <w:t xml:space="preserve"> uvést zároveň s vrácením faktury</w:t>
      </w:r>
      <w:r w:rsidR="005C26BF" w:rsidRPr="005C26BF">
        <w:rPr>
          <w:rFonts w:ascii="Arial" w:hAnsi="Arial" w:cs="Arial"/>
          <w:sz w:val="22"/>
          <w:szCs w:val="22"/>
        </w:rPr>
        <w:t>.</w:t>
      </w:r>
      <w:r w:rsidR="005C26BF">
        <w:rPr>
          <w:rFonts w:ascii="Arial" w:hAnsi="Arial" w:cs="Arial"/>
          <w:sz w:val="22"/>
          <w:szCs w:val="22"/>
        </w:rPr>
        <w:t xml:space="preserve"> </w:t>
      </w:r>
      <w:r w:rsidR="00C043DC" w:rsidRPr="00E31624">
        <w:rPr>
          <w:rFonts w:ascii="Arial" w:hAnsi="Arial" w:cs="Arial"/>
          <w:sz w:val="22"/>
          <w:szCs w:val="22"/>
        </w:rPr>
        <w:t>Poskytovatel</w:t>
      </w:r>
      <w:r w:rsidRPr="00E31624">
        <w:rPr>
          <w:rFonts w:ascii="Arial" w:hAnsi="Arial" w:cs="Arial"/>
          <w:sz w:val="22"/>
          <w:szCs w:val="22"/>
        </w:rPr>
        <w:t xml:space="preserve"> je povinen podle povahy nesprávnosti fakturu opravit nebo nově vyhotovit</w:t>
      </w:r>
      <w:r w:rsidR="00F44CB2">
        <w:rPr>
          <w:rFonts w:ascii="Arial" w:hAnsi="Arial" w:cs="Arial"/>
          <w:sz w:val="22"/>
          <w:szCs w:val="22"/>
        </w:rPr>
        <w:t>, popř. stornovat</w:t>
      </w:r>
      <w:r w:rsidRPr="00E31624">
        <w:rPr>
          <w:rFonts w:ascii="Arial" w:hAnsi="Arial" w:cs="Arial"/>
          <w:sz w:val="22"/>
          <w:szCs w:val="22"/>
        </w:rPr>
        <w:t>. Okamžikem doručení náležitě doplněné či opravené faktury začne běžet nová lhůta splatn</w:t>
      </w:r>
      <w:r w:rsidR="001819AF" w:rsidRPr="00E31624">
        <w:rPr>
          <w:rFonts w:ascii="Arial" w:hAnsi="Arial" w:cs="Arial"/>
          <w:sz w:val="22"/>
          <w:szCs w:val="22"/>
        </w:rPr>
        <w:t xml:space="preserve">osti faktury v délce </w:t>
      </w:r>
      <w:r w:rsidR="00166A91" w:rsidRPr="00E31624">
        <w:rPr>
          <w:rFonts w:ascii="Arial" w:hAnsi="Arial" w:cs="Arial"/>
          <w:sz w:val="22"/>
          <w:szCs w:val="22"/>
        </w:rPr>
        <w:t>14</w:t>
      </w:r>
      <w:r w:rsidRPr="00E31624">
        <w:rPr>
          <w:rFonts w:ascii="Arial" w:hAnsi="Arial" w:cs="Arial"/>
          <w:sz w:val="22"/>
          <w:szCs w:val="22"/>
        </w:rPr>
        <w:t xml:space="preserve"> kalendářních dnů.</w:t>
      </w:r>
    </w:p>
    <w:p w:rsidR="009C7FF0" w:rsidRPr="00E31624" w:rsidRDefault="009C7FF0" w:rsidP="005E057C">
      <w:pPr>
        <w:pStyle w:val="PODPOMLCKA"/>
        <w:numPr>
          <w:ilvl w:val="0"/>
          <w:numId w:val="1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Pokud </w:t>
      </w:r>
      <w:r w:rsidRPr="009C7FF0">
        <w:rPr>
          <w:rFonts w:ascii="Arial" w:hAnsi="Arial" w:cs="Arial"/>
          <w:sz w:val="22"/>
          <w:szCs w:val="22"/>
        </w:rPr>
        <w:t xml:space="preserve">bude poskytovatel v prodlení s plněním jakékoli povinnosti podle této smlouvy, zejména pokud neposkytne služby řádně a včas nebo </w:t>
      </w:r>
      <w:r>
        <w:rPr>
          <w:rFonts w:ascii="Arial" w:hAnsi="Arial" w:cs="Arial"/>
          <w:sz w:val="22"/>
          <w:szCs w:val="22"/>
        </w:rPr>
        <w:t>budou poskytnuté služby vykazovat nedostatky</w:t>
      </w:r>
      <w:r w:rsidRPr="009C7FF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které bude objednatel považovat za závažné, </w:t>
      </w:r>
      <w:r w:rsidRPr="009C7FF0">
        <w:rPr>
          <w:rFonts w:ascii="Arial" w:hAnsi="Arial" w:cs="Arial"/>
          <w:sz w:val="22"/>
          <w:szCs w:val="22"/>
        </w:rPr>
        <w:t>nebude objednatel povinen provést úhradu ceny za poskytnuté služby</w:t>
      </w:r>
      <w:r w:rsidRPr="009C7FF0" w:rsidDel="004954F7">
        <w:rPr>
          <w:rFonts w:ascii="Arial" w:hAnsi="Arial" w:cs="Arial"/>
          <w:sz w:val="22"/>
          <w:szCs w:val="22"/>
        </w:rPr>
        <w:t xml:space="preserve"> </w:t>
      </w:r>
      <w:r w:rsidRPr="009C7FF0">
        <w:rPr>
          <w:rFonts w:ascii="Arial" w:hAnsi="Arial" w:cs="Arial"/>
          <w:sz w:val="22"/>
          <w:szCs w:val="22"/>
        </w:rPr>
        <w:t>podle této smlouvy</w:t>
      </w:r>
      <w:r>
        <w:rPr>
          <w:rFonts w:ascii="Arial" w:hAnsi="Arial" w:cs="Arial"/>
          <w:sz w:val="22"/>
          <w:szCs w:val="22"/>
        </w:rPr>
        <w:t xml:space="preserve">, </w:t>
      </w:r>
      <w:r w:rsidRPr="009C7FF0">
        <w:rPr>
          <w:rFonts w:ascii="Arial" w:hAnsi="Arial" w:cs="Arial"/>
          <w:sz w:val="22"/>
          <w:szCs w:val="22"/>
        </w:rPr>
        <w:t>dokud poskytovatel nezjedná nápravu</w:t>
      </w:r>
      <w:r>
        <w:rPr>
          <w:rFonts w:ascii="Arial" w:hAnsi="Arial" w:cs="Arial"/>
          <w:sz w:val="22"/>
          <w:szCs w:val="22"/>
        </w:rPr>
        <w:t xml:space="preserve"> nebo se smluvní strany nedohodnou na jiném postupu, termínu nebo způsobu řešení.</w:t>
      </w:r>
    </w:p>
    <w:p w:rsidR="00CC3E43" w:rsidRPr="00E31624" w:rsidRDefault="00CC3E43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VI.</w:t>
      </w:r>
    </w:p>
    <w:p w:rsidR="00CC3E43" w:rsidRPr="00E31624" w:rsidRDefault="00CC3E43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Součinnost objednatele a poskytovatele</w:t>
      </w:r>
    </w:p>
    <w:p w:rsidR="00CC3E43" w:rsidRPr="00E31624" w:rsidRDefault="00CC3E43" w:rsidP="005E057C">
      <w:pPr>
        <w:numPr>
          <w:ilvl w:val="3"/>
          <w:numId w:val="3"/>
        </w:numPr>
        <w:suppressAutoHyphens w:val="0"/>
        <w:spacing w:before="120" w:line="264" w:lineRule="auto"/>
        <w:ind w:left="364" w:hanging="364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Objednatel se zavazuje poskytnout poskytovateli součinnost </w:t>
      </w:r>
      <w:r w:rsidR="00B934F1">
        <w:rPr>
          <w:rFonts w:ascii="Arial" w:hAnsi="Arial" w:cs="Arial"/>
          <w:sz w:val="22"/>
          <w:szCs w:val="22"/>
        </w:rPr>
        <w:t>potřebnou k řádnému plnění</w:t>
      </w:r>
      <w:r w:rsidRPr="00E31624">
        <w:rPr>
          <w:rFonts w:ascii="Arial" w:hAnsi="Arial" w:cs="Arial"/>
          <w:sz w:val="22"/>
          <w:szCs w:val="22"/>
        </w:rPr>
        <w:t xml:space="preserve"> jeho povinností plynoucích z této smlouvy, spočívající zejména v tom, že umožní </w:t>
      </w:r>
      <w:r w:rsidR="0069710F">
        <w:rPr>
          <w:rFonts w:ascii="Arial" w:hAnsi="Arial" w:cs="Arial"/>
          <w:sz w:val="22"/>
          <w:szCs w:val="22"/>
        </w:rPr>
        <w:t>průběžné konzultace s pověřeným pracovníkem SOA v Plzni odpovědného za řádné plnění databáze</w:t>
      </w:r>
      <w:r w:rsidR="00E97B6D" w:rsidRPr="00E31624">
        <w:rPr>
          <w:rFonts w:ascii="Arial" w:hAnsi="Arial" w:cs="Arial"/>
          <w:sz w:val="22"/>
          <w:szCs w:val="22"/>
        </w:rPr>
        <w:t>.</w:t>
      </w:r>
    </w:p>
    <w:p w:rsidR="00852D9D" w:rsidRPr="00E31624" w:rsidRDefault="00F4732F" w:rsidP="00852D9D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VII</w:t>
      </w:r>
      <w:r w:rsidR="00852D9D" w:rsidRPr="00E31624">
        <w:rPr>
          <w:sz w:val="22"/>
          <w:szCs w:val="22"/>
        </w:rPr>
        <w:t>.</w:t>
      </w:r>
    </w:p>
    <w:p w:rsidR="00852D9D" w:rsidRPr="00E31624" w:rsidRDefault="00852D9D" w:rsidP="00852D9D">
      <w:pPr>
        <w:pStyle w:val="Nadpis1"/>
        <w:spacing w:line="264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Práva duševního vlastnictví</w:t>
      </w:r>
    </w:p>
    <w:p w:rsidR="00302178" w:rsidRDefault="00302178" w:rsidP="005E057C">
      <w:pPr>
        <w:numPr>
          <w:ilvl w:val="0"/>
          <w:numId w:val="9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považují </w:t>
      </w:r>
      <w:r w:rsidR="00401527">
        <w:rPr>
          <w:rFonts w:ascii="Arial" w:hAnsi="Arial" w:cs="Arial"/>
          <w:sz w:val="22"/>
          <w:szCs w:val="22"/>
        </w:rPr>
        <w:t>překladatelské</w:t>
      </w:r>
      <w:r w:rsidRPr="00E31624">
        <w:rPr>
          <w:rFonts w:ascii="Arial" w:hAnsi="Arial" w:cs="Arial"/>
          <w:sz w:val="22"/>
          <w:szCs w:val="22"/>
        </w:rPr>
        <w:t xml:space="preserve"> služby </w:t>
      </w:r>
      <w:r>
        <w:rPr>
          <w:rFonts w:ascii="Arial" w:hAnsi="Arial" w:cs="Arial"/>
          <w:sz w:val="22"/>
          <w:szCs w:val="22"/>
        </w:rPr>
        <w:t xml:space="preserve">poskytované v rámci plnění této smlouvy </w:t>
      </w:r>
      <w:r w:rsidRPr="00E31624">
        <w:rPr>
          <w:rFonts w:ascii="Arial" w:hAnsi="Arial" w:cs="Arial"/>
          <w:sz w:val="22"/>
          <w:szCs w:val="22"/>
        </w:rPr>
        <w:t xml:space="preserve">ve smyslu zákona č. 121/2000 Sb. (dále jen „autorský zákon“) </w:t>
      </w:r>
      <w:r>
        <w:rPr>
          <w:rFonts w:ascii="Arial" w:hAnsi="Arial" w:cs="Arial"/>
          <w:sz w:val="22"/>
          <w:szCs w:val="22"/>
        </w:rPr>
        <w:t>za součást</w:t>
      </w:r>
      <w:r w:rsidRPr="00E31624">
        <w:rPr>
          <w:rFonts w:ascii="Arial" w:hAnsi="Arial" w:cs="Arial"/>
          <w:sz w:val="22"/>
          <w:szCs w:val="22"/>
        </w:rPr>
        <w:t xml:space="preserve"> kolektivního díla, </w:t>
      </w:r>
      <w:r>
        <w:rPr>
          <w:rFonts w:ascii="Arial" w:hAnsi="Arial" w:cs="Arial"/>
          <w:sz w:val="22"/>
          <w:szCs w:val="22"/>
        </w:rPr>
        <w:t xml:space="preserve">ke kterému </w:t>
      </w:r>
      <w:r w:rsidRPr="00E31624">
        <w:rPr>
          <w:rFonts w:ascii="Arial" w:hAnsi="Arial" w:cs="Arial"/>
          <w:sz w:val="22"/>
          <w:szCs w:val="22"/>
        </w:rPr>
        <w:t>maje</w:t>
      </w:r>
      <w:r>
        <w:rPr>
          <w:rFonts w:ascii="Arial" w:hAnsi="Arial" w:cs="Arial"/>
          <w:sz w:val="22"/>
          <w:szCs w:val="22"/>
        </w:rPr>
        <w:t>tková autorská práva vykonává</w:t>
      </w:r>
      <w:r w:rsidRPr="00E31624">
        <w:rPr>
          <w:rFonts w:ascii="Arial" w:hAnsi="Arial" w:cs="Arial"/>
          <w:sz w:val="22"/>
          <w:szCs w:val="22"/>
        </w:rPr>
        <w:t xml:space="preserve"> objednatel. </w:t>
      </w:r>
    </w:p>
    <w:p w:rsidR="00B928BB" w:rsidRPr="00C63147" w:rsidRDefault="00B928BB" w:rsidP="005E057C">
      <w:pPr>
        <w:numPr>
          <w:ilvl w:val="0"/>
          <w:numId w:val="9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C63147">
        <w:rPr>
          <w:rFonts w:ascii="Arial" w:hAnsi="Arial" w:cs="Arial"/>
          <w:sz w:val="22"/>
          <w:szCs w:val="22"/>
        </w:rPr>
        <w:t>Smluvní strany se dohod</w:t>
      </w:r>
      <w:r w:rsidR="00401527">
        <w:rPr>
          <w:rFonts w:ascii="Arial" w:hAnsi="Arial" w:cs="Arial"/>
          <w:sz w:val="22"/>
          <w:szCs w:val="22"/>
        </w:rPr>
        <w:t>ly, že veškeré odborné překlady</w:t>
      </w:r>
      <w:r w:rsidR="00C63147" w:rsidRPr="00C63147">
        <w:rPr>
          <w:rFonts w:ascii="Arial" w:hAnsi="Arial" w:cs="Arial"/>
          <w:sz w:val="22"/>
          <w:szCs w:val="22"/>
        </w:rPr>
        <w:t xml:space="preserve"> bude v rámci plnění této smlouvy vytvářen </w:t>
      </w:r>
      <w:r w:rsidR="008108E1">
        <w:rPr>
          <w:rFonts w:ascii="Arial" w:hAnsi="Arial" w:cs="Arial"/>
          <w:sz w:val="22"/>
          <w:szCs w:val="22"/>
        </w:rPr>
        <w:t xml:space="preserve">a poskytován </w:t>
      </w:r>
      <w:r w:rsidR="00401527">
        <w:rPr>
          <w:rFonts w:ascii="Arial" w:hAnsi="Arial" w:cs="Arial"/>
          <w:sz w:val="22"/>
          <w:szCs w:val="22"/>
        </w:rPr>
        <w:t xml:space="preserve">ve </w:t>
      </w:r>
      <w:proofErr w:type="gramStart"/>
      <w:r w:rsidR="00401527">
        <w:rPr>
          <w:rFonts w:ascii="Arial" w:hAnsi="Arial" w:cs="Arial"/>
          <w:sz w:val="22"/>
          <w:szCs w:val="22"/>
        </w:rPr>
        <w:t>formátech .</w:t>
      </w:r>
      <w:proofErr w:type="spellStart"/>
      <w:r w:rsidR="00401527">
        <w:rPr>
          <w:rFonts w:ascii="Arial" w:hAnsi="Arial" w:cs="Arial"/>
          <w:sz w:val="22"/>
          <w:szCs w:val="22"/>
        </w:rPr>
        <w:t>doc</w:t>
      </w:r>
      <w:proofErr w:type="spellEnd"/>
      <w:proofErr w:type="gramEnd"/>
      <w:r w:rsidR="00401527">
        <w:rPr>
          <w:rFonts w:ascii="Arial" w:hAnsi="Arial" w:cs="Arial"/>
          <w:sz w:val="22"/>
          <w:szCs w:val="22"/>
        </w:rPr>
        <w:t xml:space="preserve"> a .</w:t>
      </w:r>
      <w:proofErr w:type="spellStart"/>
      <w:r w:rsidR="00401527">
        <w:rPr>
          <w:rFonts w:ascii="Arial" w:hAnsi="Arial" w:cs="Arial"/>
          <w:sz w:val="22"/>
          <w:szCs w:val="22"/>
        </w:rPr>
        <w:t>xls</w:t>
      </w:r>
      <w:proofErr w:type="spellEnd"/>
      <w:r w:rsidR="006B4A8E">
        <w:rPr>
          <w:rFonts w:ascii="Arial" w:hAnsi="Arial" w:cs="Arial"/>
          <w:sz w:val="22"/>
          <w:szCs w:val="22"/>
        </w:rPr>
        <w:t>.</w:t>
      </w:r>
    </w:p>
    <w:p w:rsidR="00156D9F" w:rsidRPr="00156D9F" w:rsidRDefault="00852D9D" w:rsidP="005E057C">
      <w:pPr>
        <w:numPr>
          <w:ilvl w:val="0"/>
          <w:numId w:val="9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156D9F">
        <w:rPr>
          <w:rFonts w:ascii="Arial" w:hAnsi="Arial" w:cs="Arial"/>
          <w:sz w:val="22"/>
          <w:szCs w:val="22"/>
        </w:rPr>
        <w:t xml:space="preserve">Poskytovatel se zavazuje, že při poskytování služeb neporuší práva třetích osob, která těmto osobám mohou plynout z práv k duševnímu vlastnictví, zejména z autorských práv a práv průmyslového vlastnictví. </w:t>
      </w:r>
      <w:r w:rsidR="00156D9F" w:rsidRPr="00156D9F">
        <w:rPr>
          <w:rFonts w:ascii="Arial" w:hAnsi="Arial" w:cs="Arial"/>
          <w:sz w:val="22"/>
          <w:szCs w:val="22"/>
        </w:rPr>
        <w:t>Poskytovatel nese odpovědnost za veškeré škody, které objednateli vzniknou v důsledku porušení této povinnosti</w:t>
      </w:r>
      <w:r w:rsidR="00156D9F">
        <w:rPr>
          <w:rFonts w:ascii="Arial" w:hAnsi="Arial" w:cs="Arial"/>
          <w:sz w:val="22"/>
          <w:szCs w:val="22"/>
        </w:rPr>
        <w:t>,</w:t>
      </w:r>
      <w:r w:rsidR="00156D9F" w:rsidRPr="00156D9F">
        <w:rPr>
          <w:rFonts w:ascii="Arial" w:hAnsi="Arial" w:cs="Arial"/>
          <w:sz w:val="22"/>
          <w:szCs w:val="22"/>
        </w:rPr>
        <w:t xml:space="preserve"> a zavazuje se, že objednateli uhradí veškeré náklady, výdaje, škody a majetkovou i nemajetkovou újmu, které objednateli vzniknou v důsledku uplatnění práv třetích osob vůči objednateli v souvislosti porušením této povinnosti. V případě, že jakákoli osoba</w:t>
      </w:r>
      <w:r w:rsidR="00156D9F">
        <w:rPr>
          <w:rFonts w:ascii="Arial" w:hAnsi="Arial" w:cs="Arial"/>
          <w:sz w:val="22"/>
          <w:szCs w:val="22"/>
        </w:rPr>
        <w:t>, včetně zaměstnance poskytovatele,</w:t>
      </w:r>
      <w:r w:rsidR="00156D9F" w:rsidRPr="00156D9F">
        <w:rPr>
          <w:rFonts w:ascii="Arial" w:hAnsi="Arial" w:cs="Arial"/>
          <w:sz w:val="22"/>
          <w:szCs w:val="22"/>
        </w:rPr>
        <w:t xml:space="preserve"> uplatní nárok proti objednateli z titulu porušení práv duševního vlastnictví v souvislosti s touto smlouvou, poskytne poskytovatel objednateli účinnou pomoc.</w:t>
      </w:r>
    </w:p>
    <w:p w:rsidR="00852D9D" w:rsidRPr="00852D9D" w:rsidRDefault="00852D9D" w:rsidP="005E057C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52D9D">
        <w:rPr>
          <w:rFonts w:ascii="Arial" w:hAnsi="Arial" w:cs="Arial"/>
          <w:sz w:val="22"/>
          <w:szCs w:val="22"/>
        </w:rPr>
        <w:t xml:space="preserve">Bude-li výsledkem nebo součástí poskytovaných služeb i dílo, které je předmětem autorských práv, práv souvisejících s právem autorským či předmětem práv pořizovatele k jím pořízené databázi, poskytuje poskytovatel jako autor objednateli ode dne předání takovéhoto díla objednateli na neomezenou dobu pro území celého světa licenci k užití díla všemi způsoby užití v neomezeném rozsahu, přičemž výše odměny za poskytnutí licence je již zahrnuta v ceně poskytovaných služeb. Objednatel je zároveň oprávněn upravit či jinak měnit dílo, jeho název, spojit dílo s jiným dílem či zařadit díla do díla souborného. Objednatel může výše uvedenou licenci poskytnout jako podlicenci nebo postoupit třetím osobám dle výběru objednatele, přičemž poskytovatel s tímto výslovně předem souhlasí. Objednatel není povinen licenci využít. </w:t>
      </w:r>
    </w:p>
    <w:p w:rsidR="00852D9D" w:rsidRPr="00852D9D" w:rsidRDefault="00852D9D" w:rsidP="005E057C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52D9D">
        <w:rPr>
          <w:rFonts w:ascii="Arial" w:hAnsi="Arial" w:cs="Arial"/>
          <w:sz w:val="22"/>
          <w:szCs w:val="22"/>
        </w:rPr>
        <w:t>Bude-li výsledkem nebo součástí poskytovaných služeb i zaměstnanecké či kolektivní dílo, které je předmětem autorských práv, práv souvisejících s právem autorským či práv pořizovatele k jím pořízené databázi, postupuje poskytovatel jako zaměstnavatel či osoba, z jejíhož podnětu a pod jejímž vedením je dílo vytvářeno a pod jejímž jménem je dílo uváděno na veřejnost, ke dni předání takovéhoto díla právo výkonu majetkových práv autora k dílu na objednatele, přičemž výše odměny za postoupení je již zahrnuta v ceně poskytovaných služeb. Poskytovatel prohlašuje, že autor svolil i ke zveřejnění, k úpravám, zpracování včetně překladu, spojení s jiným dílem, zařazení do díla souborného, k dokončení svého zaměstnaneckého díla, jakož i k tomu, aby poskytovatel uváděl zaměstnanecké dílo na veřejnost pod svým jménem, že autor výslovně souhlasil s dalším postoupením výkonu těchto práv na objednatele a z objednatele na třetí osoby. Poskytovatel prohlašuje, že všem autorům poskytl dostatečnou přiměřenou odměnu a že všechny závazky poskytovatele vůči autorovi jsou vypořádány.</w:t>
      </w:r>
    </w:p>
    <w:p w:rsidR="00852D9D" w:rsidRPr="00156D9F" w:rsidRDefault="00852D9D" w:rsidP="005E057C">
      <w:pPr>
        <w:numPr>
          <w:ilvl w:val="0"/>
          <w:numId w:val="9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 w:rsidRPr="00852D9D">
        <w:rPr>
          <w:rFonts w:ascii="Arial" w:hAnsi="Arial" w:cs="Arial"/>
          <w:sz w:val="22"/>
          <w:szCs w:val="22"/>
        </w:rPr>
        <w:lastRenderedPageBreak/>
        <w:t>Poskytovatel výslovně prohlašuje, že je plně oprávněn disponovat právy k duševnímu vlastnictví včetně výše uvedených autorských práv, a zavazuje se za tímto účelem zajistit řádné a nerušené užívání díla objednatelem, včetně případné</w:t>
      </w:r>
      <w:r w:rsidR="00D83172">
        <w:rPr>
          <w:rFonts w:ascii="Arial" w:hAnsi="Arial" w:cs="Arial"/>
          <w:sz w:val="22"/>
          <w:szCs w:val="22"/>
        </w:rPr>
        <w:t>ho zajištění dalších souhlasů a </w:t>
      </w:r>
      <w:r w:rsidRPr="00852D9D">
        <w:rPr>
          <w:rFonts w:ascii="Arial" w:hAnsi="Arial" w:cs="Arial"/>
          <w:sz w:val="22"/>
          <w:szCs w:val="22"/>
        </w:rPr>
        <w:t xml:space="preserve">licencí od autorů děl v souladu s autorským zákonem, popř. od vlastníků jiných práv duševního vlastnictví v souladu s právními předpisy. Poskytovatel se zavazuje, že objednateli uhradí veškeré náklady, výdaje, škody a majetkovou i nemajetkovou újmu, které objednateli vzniknou v důsledku toho, že objednatel nemohl </w:t>
      </w:r>
      <w:r w:rsidR="00D83172">
        <w:rPr>
          <w:rFonts w:ascii="Arial" w:hAnsi="Arial" w:cs="Arial"/>
          <w:sz w:val="22"/>
          <w:szCs w:val="22"/>
        </w:rPr>
        <w:t xml:space="preserve">v důsledku porušení tohoto závazku </w:t>
      </w:r>
      <w:r w:rsidRPr="00852D9D">
        <w:rPr>
          <w:rFonts w:ascii="Arial" w:hAnsi="Arial" w:cs="Arial"/>
          <w:sz w:val="22"/>
          <w:szCs w:val="22"/>
        </w:rPr>
        <w:t xml:space="preserve">užívat </w:t>
      </w:r>
      <w:r w:rsidR="00D83172">
        <w:rPr>
          <w:rFonts w:ascii="Arial" w:hAnsi="Arial" w:cs="Arial"/>
          <w:sz w:val="22"/>
          <w:szCs w:val="22"/>
        </w:rPr>
        <w:t xml:space="preserve">dílo </w:t>
      </w:r>
      <w:r w:rsidRPr="00852D9D">
        <w:rPr>
          <w:rFonts w:ascii="Arial" w:hAnsi="Arial" w:cs="Arial"/>
          <w:sz w:val="22"/>
          <w:szCs w:val="22"/>
        </w:rPr>
        <w:t>řádně a nerušeně.</w:t>
      </w:r>
    </w:p>
    <w:p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V</w:t>
      </w:r>
      <w:r w:rsidR="00F4732F">
        <w:rPr>
          <w:sz w:val="22"/>
          <w:szCs w:val="22"/>
        </w:rPr>
        <w:t>I</w:t>
      </w:r>
      <w:r w:rsidRPr="00E31624">
        <w:rPr>
          <w:sz w:val="22"/>
          <w:szCs w:val="22"/>
        </w:rPr>
        <w:t>II.</w:t>
      </w:r>
    </w:p>
    <w:p w:rsidR="004273CD" w:rsidRPr="00E31624" w:rsidRDefault="004273CD" w:rsidP="00724903">
      <w:pPr>
        <w:pStyle w:val="Nadpis1"/>
        <w:spacing w:line="264" w:lineRule="auto"/>
        <w:ind w:left="378" w:hanging="378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Povinnost mlčenlivosti</w:t>
      </w:r>
    </w:p>
    <w:p w:rsidR="00C0557D" w:rsidRPr="00E31624" w:rsidRDefault="00D020DB" w:rsidP="005E057C">
      <w:pPr>
        <w:pStyle w:val="PODPOMLCKA"/>
        <w:numPr>
          <w:ilvl w:val="0"/>
          <w:numId w:val="7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 se zavazují</w:t>
      </w:r>
      <w:r w:rsidR="00C0557D" w:rsidRPr="00E31624">
        <w:rPr>
          <w:rFonts w:ascii="Arial" w:hAnsi="Arial" w:cs="Arial"/>
          <w:sz w:val="22"/>
          <w:szCs w:val="22"/>
        </w:rPr>
        <w:t xml:space="preserve"> zachovávat ve vztahu ke třetím osobám mlčenlivost o</w:t>
      </w:r>
      <w:r w:rsidR="0005600F" w:rsidRPr="00E31624">
        <w:rPr>
          <w:rFonts w:ascii="Arial" w:hAnsi="Arial" w:cs="Arial"/>
          <w:sz w:val="22"/>
          <w:szCs w:val="22"/>
        </w:rPr>
        <w:t> </w:t>
      </w:r>
      <w:r w:rsidR="00C0557D" w:rsidRPr="00E31624">
        <w:rPr>
          <w:rFonts w:ascii="Arial" w:hAnsi="Arial" w:cs="Arial"/>
          <w:sz w:val="22"/>
          <w:szCs w:val="22"/>
        </w:rPr>
        <w:t>informacích, kte</w:t>
      </w:r>
      <w:r w:rsidRPr="00E31624">
        <w:rPr>
          <w:rFonts w:ascii="Arial" w:hAnsi="Arial" w:cs="Arial"/>
          <w:sz w:val="22"/>
          <w:szCs w:val="22"/>
        </w:rPr>
        <w:t xml:space="preserve">ré při plnění této smlouvy vzájemně získají </w:t>
      </w:r>
      <w:r w:rsidR="00C0557D" w:rsidRPr="00E31624">
        <w:rPr>
          <w:rFonts w:ascii="Arial" w:hAnsi="Arial" w:cs="Arial"/>
          <w:sz w:val="22"/>
          <w:szCs w:val="22"/>
        </w:rPr>
        <w:t xml:space="preserve">o </w:t>
      </w:r>
      <w:r w:rsidRPr="00E31624">
        <w:rPr>
          <w:rFonts w:ascii="Arial" w:hAnsi="Arial" w:cs="Arial"/>
          <w:sz w:val="22"/>
          <w:szCs w:val="22"/>
        </w:rPr>
        <w:t xml:space="preserve">sobě </w:t>
      </w:r>
      <w:r w:rsidR="00C0557D" w:rsidRPr="00E31624">
        <w:rPr>
          <w:rFonts w:ascii="Arial" w:hAnsi="Arial" w:cs="Arial"/>
          <w:sz w:val="22"/>
          <w:szCs w:val="22"/>
        </w:rPr>
        <w:t xml:space="preserve">či </w:t>
      </w:r>
      <w:r w:rsidRPr="00E31624">
        <w:rPr>
          <w:rFonts w:ascii="Arial" w:hAnsi="Arial" w:cs="Arial"/>
          <w:sz w:val="22"/>
          <w:szCs w:val="22"/>
        </w:rPr>
        <w:t xml:space="preserve">o svých </w:t>
      </w:r>
      <w:r w:rsidR="00C0557D" w:rsidRPr="00E31624">
        <w:rPr>
          <w:rFonts w:ascii="Arial" w:hAnsi="Arial" w:cs="Arial"/>
          <w:sz w:val="22"/>
          <w:szCs w:val="22"/>
        </w:rPr>
        <w:t>zaměstnancích</w:t>
      </w:r>
      <w:r w:rsidR="00E233ED" w:rsidRPr="00E31624">
        <w:rPr>
          <w:rFonts w:ascii="Arial" w:hAnsi="Arial" w:cs="Arial"/>
          <w:sz w:val="22"/>
          <w:szCs w:val="22"/>
        </w:rPr>
        <w:t>, které nejsou veřejně známé nebo známé třetí straně</w:t>
      </w:r>
      <w:r w:rsidRPr="00E31624">
        <w:rPr>
          <w:rFonts w:ascii="Arial" w:hAnsi="Arial" w:cs="Arial"/>
          <w:sz w:val="22"/>
          <w:szCs w:val="22"/>
        </w:rPr>
        <w:t xml:space="preserve"> a které lze s přihlédnutím k okolnostem a obchodním zvyklostem označit za důvěrné</w:t>
      </w:r>
      <w:r w:rsidR="00C0557D" w:rsidRPr="00E31624">
        <w:rPr>
          <w:rFonts w:ascii="Arial" w:hAnsi="Arial" w:cs="Arial"/>
          <w:sz w:val="22"/>
          <w:szCs w:val="22"/>
        </w:rPr>
        <w:t xml:space="preserve">, a nesmí je </w:t>
      </w:r>
      <w:r w:rsidR="00E233ED" w:rsidRPr="00E31624">
        <w:rPr>
          <w:rFonts w:ascii="Arial" w:hAnsi="Arial" w:cs="Arial"/>
          <w:sz w:val="22"/>
          <w:szCs w:val="22"/>
        </w:rPr>
        <w:t xml:space="preserve">použít v rozporu s účelem této smlouvy ani je </w:t>
      </w:r>
      <w:r w:rsidR="00C0557D" w:rsidRPr="00E31624">
        <w:rPr>
          <w:rFonts w:ascii="Arial" w:hAnsi="Arial" w:cs="Arial"/>
          <w:sz w:val="22"/>
          <w:szCs w:val="22"/>
        </w:rPr>
        <w:t xml:space="preserve">zpřístupnit bez písemného souhlasu </w:t>
      </w:r>
      <w:r w:rsidRPr="00E31624">
        <w:rPr>
          <w:rFonts w:ascii="Arial" w:hAnsi="Arial" w:cs="Arial"/>
          <w:sz w:val="22"/>
          <w:szCs w:val="22"/>
        </w:rPr>
        <w:t xml:space="preserve">druhé </w:t>
      </w:r>
      <w:r w:rsidR="001A1398" w:rsidRPr="00E31624">
        <w:rPr>
          <w:rFonts w:ascii="Arial" w:hAnsi="Arial" w:cs="Arial"/>
          <w:sz w:val="22"/>
          <w:szCs w:val="22"/>
        </w:rPr>
        <w:t xml:space="preserve">smluvní </w:t>
      </w:r>
      <w:r w:rsidRPr="00E31624">
        <w:rPr>
          <w:rFonts w:ascii="Arial" w:hAnsi="Arial" w:cs="Arial"/>
          <w:sz w:val="22"/>
          <w:szCs w:val="22"/>
        </w:rPr>
        <w:t>strany</w:t>
      </w:r>
      <w:r w:rsidR="00C0557D" w:rsidRPr="00E31624">
        <w:rPr>
          <w:rFonts w:ascii="Arial" w:hAnsi="Arial" w:cs="Arial"/>
          <w:sz w:val="22"/>
          <w:szCs w:val="22"/>
        </w:rPr>
        <w:t xml:space="preserve"> žádné třetí osobě </w:t>
      </w:r>
      <w:r w:rsidR="00F4732F">
        <w:rPr>
          <w:rFonts w:ascii="Arial" w:hAnsi="Arial" w:cs="Arial"/>
          <w:sz w:val="22"/>
          <w:szCs w:val="22"/>
        </w:rPr>
        <w:t>ani je použít v rozporu s touto smlouvou, leda že se jedná o případ, kdy je zpřístupnění informace vyžadováno zákonem nebo závazným rozhodnutím oprávněného orgánu</w:t>
      </w:r>
      <w:r w:rsidR="00C0557D" w:rsidRPr="00E31624">
        <w:rPr>
          <w:rFonts w:ascii="Arial" w:hAnsi="Arial" w:cs="Arial"/>
          <w:sz w:val="22"/>
          <w:szCs w:val="22"/>
        </w:rPr>
        <w:t>.</w:t>
      </w:r>
    </w:p>
    <w:p w:rsidR="00C0557D" w:rsidRPr="00E31624" w:rsidRDefault="00C0557D" w:rsidP="005E057C">
      <w:pPr>
        <w:pStyle w:val="PODPOMLCKA"/>
        <w:numPr>
          <w:ilvl w:val="0"/>
          <w:numId w:val="7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Poskytovatel je povinen zavázat povinností mlčenlivosti podle odstavce 1</w:t>
      </w:r>
      <w:r w:rsidR="001533DC" w:rsidRPr="00E31624">
        <w:rPr>
          <w:rFonts w:ascii="Arial" w:hAnsi="Arial" w:cs="Arial"/>
          <w:sz w:val="22"/>
          <w:szCs w:val="22"/>
        </w:rPr>
        <w:t>.</w:t>
      </w:r>
      <w:r w:rsidR="00A579C6" w:rsidRPr="00E31624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všechny</w:t>
      </w:r>
      <w:r w:rsidR="001533DC" w:rsidRPr="00E31624">
        <w:rPr>
          <w:rFonts w:ascii="Arial" w:hAnsi="Arial" w:cs="Arial"/>
          <w:sz w:val="22"/>
          <w:szCs w:val="22"/>
        </w:rPr>
        <w:t xml:space="preserve"> </w:t>
      </w:r>
      <w:r w:rsidRPr="00E31624">
        <w:rPr>
          <w:rFonts w:ascii="Arial" w:hAnsi="Arial" w:cs="Arial"/>
          <w:sz w:val="22"/>
          <w:szCs w:val="22"/>
        </w:rPr>
        <w:t>osoby, které se budou podílet na poskytování služeb objednateli dle</w:t>
      </w:r>
      <w:r w:rsidR="00D336F7" w:rsidRPr="00E31624">
        <w:rPr>
          <w:rFonts w:ascii="Arial" w:hAnsi="Arial" w:cs="Arial"/>
          <w:sz w:val="22"/>
          <w:szCs w:val="22"/>
        </w:rPr>
        <w:t> </w:t>
      </w:r>
      <w:r w:rsidRPr="00E31624">
        <w:rPr>
          <w:rFonts w:ascii="Arial" w:hAnsi="Arial" w:cs="Arial"/>
          <w:sz w:val="22"/>
          <w:szCs w:val="22"/>
        </w:rPr>
        <w:t>této smlouvy.</w:t>
      </w:r>
      <w:r w:rsidR="00F4732F">
        <w:rPr>
          <w:rFonts w:ascii="Arial" w:hAnsi="Arial" w:cs="Arial"/>
          <w:sz w:val="22"/>
          <w:szCs w:val="22"/>
        </w:rPr>
        <w:t xml:space="preserve"> Za porušení povinnosti mlčenlivosti těmito osobami odpovídá poskytovatel, jako by ji porušil sám.</w:t>
      </w:r>
    </w:p>
    <w:p w:rsidR="004273CD" w:rsidRDefault="00C0557D" w:rsidP="005E057C">
      <w:pPr>
        <w:pStyle w:val="PODPOMLCKA"/>
        <w:numPr>
          <w:ilvl w:val="0"/>
          <w:numId w:val="7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Povinnost mlčenlivosti trvá i po skončení účinnosti této smlouvy.</w:t>
      </w:r>
    </w:p>
    <w:p w:rsidR="00C85890" w:rsidRPr="00E31624" w:rsidRDefault="00C85890" w:rsidP="005E057C">
      <w:pPr>
        <w:pStyle w:val="PODPOMLCKA"/>
        <w:numPr>
          <w:ilvl w:val="0"/>
          <w:numId w:val="7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Veškerá komunikace mezi smluvními stranami bude probíhat </w:t>
      </w:r>
      <w:r w:rsidRPr="00C85890">
        <w:rPr>
          <w:rFonts w:ascii="Arial" w:hAnsi="Arial" w:cs="Arial"/>
          <w:sz w:val="22"/>
          <w:szCs w:val="22"/>
        </w:rPr>
        <w:t>prostřednictvím osob oprávněných jednat jménem smluvních stran, kontaktních osob, popř. jimi pověřených pracovníků</w:t>
      </w:r>
      <w:r>
        <w:rPr>
          <w:rFonts w:ascii="Arial" w:hAnsi="Arial" w:cs="Arial"/>
          <w:sz w:val="22"/>
          <w:szCs w:val="22"/>
        </w:rPr>
        <w:t>.</w:t>
      </w:r>
    </w:p>
    <w:p w:rsidR="0006105D" w:rsidRPr="00D120A9" w:rsidRDefault="0006105D" w:rsidP="0006105D">
      <w:pPr>
        <w:pStyle w:val="Nadpis1"/>
        <w:tabs>
          <w:tab w:val="left" w:pos="284"/>
          <w:tab w:val="left" w:pos="567"/>
          <w:tab w:val="left" w:pos="4820"/>
        </w:tabs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Článek</w:t>
      </w:r>
      <w:r w:rsidRPr="00D120A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IX.</w:t>
      </w:r>
    </w:p>
    <w:p w:rsidR="0006105D" w:rsidRPr="00D120A9" w:rsidRDefault="0006105D" w:rsidP="0006105D">
      <w:pPr>
        <w:tabs>
          <w:tab w:val="left" w:pos="0"/>
          <w:tab w:val="left" w:pos="284"/>
          <w:tab w:val="left" w:pos="567"/>
          <w:tab w:val="left" w:pos="4820"/>
        </w:tabs>
        <w:spacing w:after="120"/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Záruka a s</w:t>
      </w:r>
      <w:r w:rsidRPr="00D120A9">
        <w:rPr>
          <w:rFonts w:ascii="Arial" w:hAnsi="Arial" w:cs="Arial"/>
          <w:b/>
          <w:bCs/>
          <w:sz w:val="22"/>
          <w:szCs w:val="22"/>
        </w:rPr>
        <w:t xml:space="preserve">mluvní </w:t>
      </w:r>
      <w:r>
        <w:rPr>
          <w:rFonts w:ascii="Arial" w:hAnsi="Arial" w:cs="Arial"/>
          <w:b/>
          <w:bCs/>
          <w:sz w:val="22"/>
          <w:szCs w:val="22"/>
        </w:rPr>
        <w:t>sankce</w:t>
      </w:r>
    </w:p>
    <w:p w:rsidR="001C5BAE" w:rsidRPr="0006105D" w:rsidRDefault="001C5BAE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8D2B97">
        <w:rPr>
          <w:rFonts w:ascii="Arial" w:hAnsi="Arial" w:cs="Arial"/>
          <w:sz w:val="22"/>
          <w:szCs w:val="22"/>
        </w:rPr>
        <w:t>Poskytovatel ručí za kvalitu jím poskytnutých služeb dle této smlouvy</w:t>
      </w:r>
      <w:r w:rsidR="006B4A8E">
        <w:rPr>
          <w:rFonts w:ascii="Arial" w:hAnsi="Arial" w:cs="Arial"/>
          <w:sz w:val="22"/>
          <w:szCs w:val="22"/>
        </w:rPr>
        <w:t xml:space="preserve"> po dobu 24 měsíců od jejich předání</w:t>
      </w:r>
      <w:r>
        <w:rPr>
          <w:rFonts w:ascii="Arial" w:hAnsi="Arial" w:cs="Arial"/>
          <w:sz w:val="22"/>
          <w:szCs w:val="22"/>
        </w:rPr>
        <w:t>.</w:t>
      </w:r>
    </w:p>
    <w:p w:rsidR="001C5BAE" w:rsidRPr="0006105D" w:rsidRDefault="001C5BAE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8D2B97">
        <w:rPr>
          <w:rFonts w:ascii="Arial" w:hAnsi="Arial" w:cs="Arial"/>
          <w:sz w:val="22"/>
          <w:szCs w:val="22"/>
        </w:rPr>
        <w:t>Reklamace vad musí být provedena písemně.</w:t>
      </w:r>
    </w:p>
    <w:p w:rsidR="001C5BAE" w:rsidRPr="0006105D" w:rsidRDefault="001C5BAE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</w:t>
      </w:r>
      <w:r w:rsidRPr="00AF6C7F">
        <w:rPr>
          <w:rFonts w:ascii="Arial" w:hAnsi="Arial" w:cs="Arial"/>
          <w:sz w:val="22"/>
          <w:szCs w:val="22"/>
        </w:rPr>
        <w:t>tel se zavazuje odstranit jím uzna</w:t>
      </w:r>
      <w:r>
        <w:rPr>
          <w:rFonts w:ascii="Arial" w:hAnsi="Arial" w:cs="Arial"/>
          <w:sz w:val="22"/>
          <w:szCs w:val="22"/>
        </w:rPr>
        <w:t xml:space="preserve">né reklamované vady ve lhůtě </w:t>
      </w:r>
      <w:r w:rsidR="00C021DA">
        <w:rPr>
          <w:rFonts w:ascii="Arial" w:hAnsi="Arial" w:cs="Arial"/>
          <w:sz w:val="22"/>
          <w:szCs w:val="22"/>
        </w:rPr>
        <w:t>deseti pracovních</w:t>
      </w:r>
      <w:r>
        <w:rPr>
          <w:rFonts w:ascii="Arial" w:hAnsi="Arial" w:cs="Arial"/>
          <w:sz w:val="22"/>
          <w:szCs w:val="22"/>
        </w:rPr>
        <w:t xml:space="preserve"> dnů </w:t>
      </w:r>
      <w:r w:rsidRPr="00AF6C7F">
        <w:rPr>
          <w:rFonts w:ascii="Arial" w:hAnsi="Arial" w:cs="Arial"/>
          <w:sz w:val="22"/>
          <w:szCs w:val="22"/>
        </w:rPr>
        <w:t>od doručení</w:t>
      </w:r>
      <w:r>
        <w:rPr>
          <w:rFonts w:ascii="Arial" w:hAnsi="Arial" w:cs="Arial"/>
          <w:sz w:val="22"/>
          <w:szCs w:val="22"/>
        </w:rPr>
        <w:t xml:space="preserve"> reklamace objednatele.</w:t>
      </w:r>
    </w:p>
    <w:p w:rsidR="001C5BAE" w:rsidRDefault="001C5BAE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</w:t>
      </w:r>
      <w:r w:rsidRPr="00B4651D">
        <w:rPr>
          <w:rFonts w:ascii="Arial" w:hAnsi="Arial" w:cs="Arial"/>
          <w:sz w:val="22"/>
          <w:szCs w:val="22"/>
        </w:rPr>
        <w:t xml:space="preserve"> je povinen v případě prodlení s vyřízením reklamace zaplatit objednateli smluvní </w:t>
      </w:r>
      <w:r w:rsidRPr="00612275">
        <w:rPr>
          <w:rFonts w:ascii="Arial" w:hAnsi="Arial" w:cs="Arial"/>
          <w:sz w:val="22"/>
          <w:szCs w:val="22"/>
        </w:rPr>
        <w:t xml:space="preserve">pokutu ve výši </w:t>
      </w:r>
      <w:r w:rsidR="00C021DA">
        <w:rPr>
          <w:rFonts w:ascii="Arial" w:hAnsi="Arial" w:cs="Arial"/>
          <w:sz w:val="22"/>
          <w:szCs w:val="22"/>
        </w:rPr>
        <w:t xml:space="preserve">jedno </w:t>
      </w:r>
      <w:r w:rsidRPr="00612275">
        <w:rPr>
          <w:rFonts w:ascii="Arial" w:hAnsi="Arial" w:cs="Arial"/>
          <w:sz w:val="22"/>
          <w:szCs w:val="22"/>
        </w:rPr>
        <w:t xml:space="preserve">sto </w:t>
      </w:r>
      <w:r w:rsidR="00C021DA">
        <w:rPr>
          <w:rFonts w:ascii="Arial" w:hAnsi="Arial" w:cs="Arial"/>
          <w:sz w:val="22"/>
          <w:szCs w:val="22"/>
        </w:rPr>
        <w:t>korun</w:t>
      </w:r>
      <w:r w:rsidRPr="00612275">
        <w:rPr>
          <w:rFonts w:ascii="Arial" w:hAnsi="Arial" w:cs="Arial"/>
          <w:sz w:val="22"/>
          <w:szCs w:val="22"/>
        </w:rPr>
        <w:t>, a to za každý případ a za každý započatý týden prodlení. Sjednanou</w:t>
      </w:r>
      <w:r w:rsidRPr="00B4651D">
        <w:rPr>
          <w:rFonts w:ascii="Arial" w:hAnsi="Arial" w:cs="Arial"/>
          <w:sz w:val="22"/>
          <w:szCs w:val="22"/>
        </w:rPr>
        <w:t xml:space="preserve"> smluvní pokutu je povinen zaplatit </w:t>
      </w:r>
      <w:r w:rsidRPr="0006105D">
        <w:rPr>
          <w:rFonts w:ascii="Arial" w:hAnsi="Arial" w:cs="Arial"/>
          <w:sz w:val="22"/>
          <w:szCs w:val="22"/>
        </w:rPr>
        <w:t>do čtrnácti kalendářních dnů</w:t>
      </w:r>
      <w:r w:rsidRPr="00B4651D">
        <w:rPr>
          <w:rFonts w:ascii="Arial" w:hAnsi="Arial" w:cs="Arial"/>
          <w:sz w:val="22"/>
          <w:szCs w:val="22"/>
        </w:rPr>
        <w:t xml:space="preserve"> ode dne jejího uplatnění. </w:t>
      </w:r>
    </w:p>
    <w:p w:rsidR="0006105D" w:rsidRPr="00FD5E28" w:rsidRDefault="0006105D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D120A9">
        <w:rPr>
          <w:rFonts w:ascii="Arial" w:hAnsi="Arial" w:cs="Arial"/>
          <w:sz w:val="22"/>
          <w:szCs w:val="22"/>
        </w:rPr>
        <w:t>V</w:t>
      </w:r>
      <w:r w:rsidR="00513FA0">
        <w:rPr>
          <w:rFonts w:ascii="Arial" w:hAnsi="Arial" w:cs="Arial"/>
          <w:sz w:val="22"/>
          <w:szCs w:val="22"/>
        </w:rPr>
        <w:t> </w:t>
      </w:r>
      <w:r w:rsidRPr="00D120A9">
        <w:rPr>
          <w:rFonts w:ascii="Arial" w:hAnsi="Arial" w:cs="Arial"/>
          <w:sz w:val="22"/>
          <w:szCs w:val="22"/>
        </w:rPr>
        <w:t>případě</w:t>
      </w:r>
      <w:r w:rsidR="00513FA0">
        <w:rPr>
          <w:rFonts w:ascii="Arial" w:hAnsi="Arial" w:cs="Arial"/>
          <w:sz w:val="22"/>
          <w:szCs w:val="22"/>
        </w:rPr>
        <w:t>, že poskytovatel nedodrží termín</w:t>
      </w:r>
      <w:r w:rsidRPr="00D120A9">
        <w:rPr>
          <w:rFonts w:ascii="Arial" w:hAnsi="Arial" w:cs="Arial"/>
          <w:sz w:val="22"/>
          <w:szCs w:val="22"/>
        </w:rPr>
        <w:t xml:space="preserve"> poskytnutí </w:t>
      </w:r>
      <w:r>
        <w:rPr>
          <w:rFonts w:ascii="Arial" w:hAnsi="Arial" w:cs="Arial"/>
          <w:sz w:val="22"/>
          <w:szCs w:val="22"/>
        </w:rPr>
        <w:t>s</w:t>
      </w:r>
      <w:r w:rsidRPr="00D120A9">
        <w:rPr>
          <w:rFonts w:ascii="Arial" w:hAnsi="Arial" w:cs="Arial"/>
          <w:sz w:val="22"/>
          <w:szCs w:val="22"/>
        </w:rPr>
        <w:t xml:space="preserve">lužeb </w:t>
      </w:r>
      <w:r>
        <w:rPr>
          <w:rFonts w:ascii="Arial" w:hAnsi="Arial" w:cs="Arial"/>
          <w:sz w:val="22"/>
          <w:szCs w:val="22"/>
        </w:rPr>
        <w:t>nebo předání výstupu nebo odstranění vad poskytnutých služeb ve sjednané kvalitě</w:t>
      </w:r>
      <w:r w:rsidR="00513FA0">
        <w:rPr>
          <w:rFonts w:ascii="Arial" w:hAnsi="Arial" w:cs="Arial"/>
          <w:sz w:val="22"/>
          <w:szCs w:val="22"/>
        </w:rPr>
        <w:t xml:space="preserve">, </w:t>
      </w:r>
      <w:r w:rsidRPr="00D120A9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p</w:t>
      </w:r>
      <w:r w:rsidRPr="00D120A9">
        <w:rPr>
          <w:rFonts w:ascii="Arial" w:hAnsi="Arial" w:cs="Arial"/>
          <w:sz w:val="22"/>
          <w:szCs w:val="22"/>
        </w:rPr>
        <w:t xml:space="preserve">oskytovatel povinen uhradit </w:t>
      </w:r>
      <w:r>
        <w:rPr>
          <w:rFonts w:ascii="Arial" w:hAnsi="Arial" w:cs="Arial"/>
          <w:sz w:val="22"/>
          <w:szCs w:val="22"/>
        </w:rPr>
        <w:t>o</w:t>
      </w:r>
      <w:r w:rsidRPr="00D120A9">
        <w:rPr>
          <w:rFonts w:ascii="Arial" w:hAnsi="Arial" w:cs="Arial"/>
          <w:sz w:val="22"/>
          <w:szCs w:val="22"/>
        </w:rPr>
        <w:t xml:space="preserve">bjednateli </w:t>
      </w:r>
      <w:r w:rsidR="00D730CD" w:rsidRPr="00D120A9">
        <w:rPr>
          <w:rFonts w:ascii="Arial" w:hAnsi="Arial" w:cs="Arial"/>
          <w:sz w:val="22"/>
          <w:szCs w:val="22"/>
        </w:rPr>
        <w:t>za každý</w:t>
      </w:r>
      <w:r w:rsidR="00D730CD">
        <w:rPr>
          <w:rFonts w:ascii="Arial" w:hAnsi="Arial" w:cs="Arial"/>
          <w:sz w:val="22"/>
          <w:szCs w:val="22"/>
        </w:rPr>
        <w:t>, byť i </w:t>
      </w:r>
      <w:r w:rsidR="00D730CD" w:rsidRPr="00D120A9">
        <w:rPr>
          <w:rFonts w:ascii="Arial" w:hAnsi="Arial" w:cs="Arial"/>
          <w:sz w:val="22"/>
          <w:szCs w:val="22"/>
        </w:rPr>
        <w:t>započatý</w:t>
      </w:r>
      <w:r w:rsidR="00D730CD">
        <w:rPr>
          <w:rFonts w:ascii="Arial" w:hAnsi="Arial" w:cs="Arial"/>
          <w:sz w:val="22"/>
          <w:szCs w:val="22"/>
        </w:rPr>
        <w:t>,</w:t>
      </w:r>
      <w:r w:rsidR="00D730CD" w:rsidRPr="00D120A9">
        <w:rPr>
          <w:rFonts w:ascii="Arial" w:hAnsi="Arial" w:cs="Arial"/>
          <w:sz w:val="22"/>
          <w:szCs w:val="22"/>
        </w:rPr>
        <w:t xml:space="preserve"> </w:t>
      </w:r>
      <w:r w:rsidR="00D730CD">
        <w:rPr>
          <w:rFonts w:ascii="Arial" w:hAnsi="Arial" w:cs="Arial"/>
          <w:sz w:val="22"/>
          <w:szCs w:val="22"/>
        </w:rPr>
        <w:t>kalendářní</w:t>
      </w:r>
      <w:r w:rsidR="00D730CD" w:rsidRPr="00D120A9">
        <w:rPr>
          <w:rFonts w:ascii="Arial" w:hAnsi="Arial" w:cs="Arial"/>
          <w:sz w:val="22"/>
          <w:szCs w:val="22"/>
        </w:rPr>
        <w:t xml:space="preserve"> den prodlení </w:t>
      </w:r>
      <w:r w:rsidRPr="00D120A9">
        <w:rPr>
          <w:rFonts w:ascii="Arial" w:hAnsi="Arial" w:cs="Arial"/>
          <w:sz w:val="22"/>
          <w:szCs w:val="22"/>
        </w:rPr>
        <w:t xml:space="preserve">smluvní pokutu </w:t>
      </w:r>
      <w:r w:rsidR="00436667" w:rsidRPr="00D120A9">
        <w:rPr>
          <w:rFonts w:ascii="Arial" w:hAnsi="Arial" w:cs="Arial"/>
          <w:sz w:val="22"/>
          <w:szCs w:val="22"/>
        </w:rPr>
        <w:t xml:space="preserve">ve </w:t>
      </w:r>
      <w:r w:rsidR="00436667" w:rsidRPr="002B103A">
        <w:rPr>
          <w:rFonts w:ascii="Arial" w:hAnsi="Arial" w:cs="Arial"/>
          <w:sz w:val="22"/>
          <w:szCs w:val="22"/>
        </w:rPr>
        <w:t>výši 0,</w:t>
      </w:r>
      <w:r w:rsidR="00FA139B" w:rsidRPr="002B103A">
        <w:rPr>
          <w:rFonts w:ascii="Arial" w:hAnsi="Arial" w:cs="Arial"/>
          <w:sz w:val="22"/>
          <w:szCs w:val="22"/>
        </w:rPr>
        <w:t xml:space="preserve"> </w:t>
      </w:r>
      <w:r w:rsidR="00436667" w:rsidRPr="002B103A">
        <w:rPr>
          <w:rFonts w:ascii="Arial" w:hAnsi="Arial" w:cs="Arial"/>
          <w:sz w:val="22"/>
          <w:szCs w:val="22"/>
        </w:rPr>
        <w:t>5</w:t>
      </w:r>
      <w:r w:rsidR="00436667">
        <w:rPr>
          <w:rFonts w:ascii="Arial" w:hAnsi="Arial" w:cs="Arial"/>
          <w:sz w:val="22"/>
          <w:szCs w:val="22"/>
        </w:rPr>
        <w:t xml:space="preserve"> </w:t>
      </w:r>
      <w:r w:rsidR="00436667" w:rsidRPr="00D120A9">
        <w:rPr>
          <w:rFonts w:ascii="Arial" w:hAnsi="Arial" w:cs="Arial"/>
          <w:sz w:val="22"/>
          <w:szCs w:val="22"/>
        </w:rPr>
        <w:t xml:space="preserve">% </w:t>
      </w:r>
      <w:r w:rsidR="00436667" w:rsidRPr="0006105D">
        <w:rPr>
          <w:rFonts w:ascii="Arial" w:hAnsi="Arial" w:cs="Arial"/>
          <w:sz w:val="22"/>
          <w:szCs w:val="22"/>
        </w:rPr>
        <w:t>z</w:t>
      </w:r>
      <w:r w:rsidR="00FA139B">
        <w:rPr>
          <w:rFonts w:ascii="Arial" w:hAnsi="Arial" w:cs="Arial"/>
          <w:sz w:val="22"/>
          <w:szCs w:val="22"/>
        </w:rPr>
        <w:t xml:space="preserve"> celkové ceny </w:t>
      </w:r>
      <w:r w:rsidR="006B4A8E">
        <w:rPr>
          <w:rFonts w:ascii="Arial" w:hAnsi="Arial" w:cs="Arial"/>
          <w:sz w:val="22"/>
          <w:szCs w:val="22"/>
        </w:rPr>
        <w:t xml:space="preserve">poskytovaných služeb </w:t>
      </w:r>
      <w:r w:rsidR="00D45903">
        <w:rPr>
          <w:rFonts w:ascii="Arial" w:hAnsi="Arial" w:cs="Arial"/>
          <w:sz w:val="22"/>
          <w:szCs w:val="22"/>
        </w:rPr>
        <w:t>s</w:t>
      </w:r>
      <w:r w:rsidR="006B4A8E">
        <w:rPr>
          <w:rFonts w:ascii="Arial" w:hAnsi="Arial" w:cs="Arial"/>
          <w:sz w:val="22"/>
          <w:szCs w:val="22"/>
        </w:rPr>
        <w:t> </w:t>
      </w:r>
      <w:r w:rsidR="00FA139B">
        <w:rPr>
          <w:rFonts w:ascii="Arial" w:hAnsi="Arial" w:cs="Arial"/>
          <w:sz w:val="22"/>
          <w:szCs w:val="22"/>
        </w:rPr>
        <w:t>DPH</w:t>
      </w:r>
      <w:r w:rsidR="006B4A8E">
        <w:rPr>
          <w:rFonts w:ascii="Arial" w:hAnsi="Arial" w:cs="Arial"/>
          <w:sz w:val="22"/>
          <w:szCs w:val="22"/>
        </w:rPr>
        <w:t>, které nebyly předány v termínu</w:t>
      </w:r>
      <w:r w:rsidR="00FA139B">
        <w:rPr>
          <w:rFonts w:ascii="Arial" w:hAnsi="Arial" w:cs="Arial"/>
          <w:sz w:val="22"/>
          <w:szCs w:val="22"/>
        </w:rPr>
        <w:t>.</w:t>
      </w:r>
      <w:r w:rsidR="00D730CD">
        <w:rPr>
          <w:rFonts w:ascii="Arial" w:hAnsi="Arial" w:cs="Arial"/>
          <w:sz w:val="22"/>
          <w:szCs w:val="22"/>
        </w:rPr>
        <w:t xml:space="preserve"> </w:t>
      </w:r>
    </w:p>
    <w:p w:rsidR="006D3B0C" w:rsidRDefault="006D3B0C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06105D">
        <w:rPr>
          <w:rFonts w:ascii="Arial" w:hAnsi="Arial" w:cs="Arial"/>
          <w:sz w:val="22"/>
          <w:szCs w:val="22"/>
        </w:rPr>
        <w:t>Objednatel je povinen zaplatit poskytovateli za prodlení s úhradou faktury po sjednané lhůtě splatn</w:t>
      </w:r>
      <w:r w:rsidR="00FA139B">
        <w:rPr>
          <w:rFonts w:ascii="Arial" w:hAnsi="Arial" w:cs="Arial"/>
          <w:sz w:val="22"/>
          <w:szCs w:val="22"/>
        </w:rPr>
        <w:t>osti úrok z prodlení ve výši 0,</w:t>
      </w:r>
      <w:r w:rsidRPr="0006105D">
        <w:rPr>
          <w:rFonts w:ascii="Arial" w:hAnsi="Arial" w:cs="Arial"/>
          <w:sz w:val="22"/>
          <w:szCs w:val="22"/>
        </w:rPr>
        <w:t xml:space="preserve">5 % z dlužné částky dle </w:t>
      </w:r>
      <w:r w:rsidRPr="002F2A15">
        <w:rPr>
          <w:rFonts w:ascii="Arial" w:hAnsi="Arial" w:cs="Arial"/>
          <w:sz w:val="22"/>
          <w:szCs w:val="22"/>
        </w:rPr>
        <w:t>příslušné faktury</w:t>
      </w:r>
      <w:r w:rsidRPr="0006105D">
        <w:rPr>
          <w:rFonts w:ascii="Arial" w:hAnsi="Arial" w:cs="Arial"/>
          <w:sz w:val="22"/>
          <w:szCs w:val="22"/>
        </w:rPr>
        <w:t xml:space="preserve"> za k</w:t>
      </w:r>
      <w:r w:rsidR="001C5BAE">
        <w:rPr>
          <w:rFonts w:ascii="Arial" w:hAnsi="Arial" w:cs="Arial"/>
          <w:sz w:val="22"/>
          <w:szCs w:val="22"/>
        </w:rPr>
        <w:t>aždý, byť i </w:t>
      </w:r>
      <w:r w:rsidRPr="0006105D">
        <w:rPr>
          <w:rFonts w:ascii="Arial" w:hAnsi="Arial" w:cs="Arial"/>
          <w:sz w:val="22"/>
          <w:szCs w:val="22"/>
        </w:rPr>
        <w:t xml:space="preserve">započatý, </w:t>
      </w:r>
      <w:r w:rsidR="00513FA0">
        <w:rPr>
          <w:rFonts w:ascii="Arial" w:hAnsi="Arial" w:cs="Arial"/>
          <w:sz w:val="22"/>
          <w:szCs w:val="22"/>
        </w:rPr>
        <w:t xml:space="preserve">kalendářní </w:t>
      </w:r>
      <w:r w:rsidRPr="0006105D">
        <w:rPr>
          <w:rFonts w:ascii="Arial" w:hAnsi="Arial" w:cs="Arial"/>
          <w:sz w:val="22"/>
          <w:szCs w:val="22"/>
        </w:rPr>
        <w:t>den prodlení.</w:t>
      </w:r>
    </w:p>
    <w:p w:rsidR="0006105D" w:rsidRPr="004514AD" w:rsidRDefault="0006105D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5E39E9">
        <w:rPr>
          <w:rFonts w:ascii="Arial" w:hAnsi="Arial" w:cs="Arial"/>
          <w:sz w:val="22"/>
          <w:szCs w:val="22"/>
        </w:rPr>
        <w:t xml:space="preserve">Smluvní pokuta </w:t>
      </w:r>
      <w:r>
        <w:rPr>
          <w:rFonts w:ascii="Arial" w:hAnsi="Arial" w:cs="Arial"/>
          <w:sz w:val="22"/>
          <w:szCs w:val="22"/>
        </w:rPr>
        <w:t xml:space="preserve">a úrok z prodlení jsou </w:t>
      </w:r>
      <w:r w:rsidRPr="005E39E9">
        <w:rPr>
          <w:rFonts w:ascii="Arial" w:hAnsi="Arial" w:cs="Arial"/>
          <w:sz w:val="22"/>
          <w:szCs w:val="22"/>
        </w:rPr>
        <w:t>splatn</w:t>
      </w:r>
      <w:r>
        <w:rPr>
          <w:rFonts w:ascii="Arial" w:hAnsi="Arial" w:cs="Arial"/>
          <w:sz w:val="22"/>
          <w:szCs w:val="22"/>
        </w:rPr>
        <w:t>é</w:t>
      </w:r>
      <w:r w:rsidRPr="005E39E9">
        <w:rPr>
          <w:rFonts w:ascii="Arial" w:hAnsi="Arial" w:cs="Arial"/>
          <w:sz w:val="22"/>
          <w:szCs w:val="22"/>
        </w:rPr>
        <w:t xml:space="preserve"> do </w:t>
      </w:r>
      <w:r w:rsidRPr="0006105D">
        <w:rPr>
          <w:rFonts w:ascii="Arial" w:hAnsi="Arial" w:cs="Arial"/>
          <w:sz w:val="22"/>
          <w:szCs w:val="22"/>
        </w:rPr>
        <w:t>čtrnácti kalendářních dnů</w:t>
      </w:r>
      <w:r w:rsidRPr="005E39E9">
        <w:rPr>
          <w:rFonts w:ascii="Arial" w:hAnsi="Arial" w:cs="Arial"/>
          <w:sz w:val="22"/>
          <w:szCs w:val="22"/>
        </w:rPr>
        <w:t xml:space="preserve"> ode dne</w:t>
      </w:r>
      <w:r>
        <w:rPr>
          <w:rFonts w:ascii="Arial" w:hAnsi="Arial" w:cs="Arial"/>
          <w:sz w:val="22"/>
          <w:szCs w:val="22"/>
        </w:rPr>
        <w:t xml:space="preserve"> jejich uplatnění.</w:t>
      </w:r>
    </w:p>
    <w:p w:rsidR="00C0557D" w:rsidRPr="001C5BAE" w:rsidRDefault="0006105D" w:rsidP="005E057C">
      <w:pPr>
        <w:pStyle w:val="PODPOMLCKA"/>
        <w:numPr>
          <w:ilvl w:val="0"/>
          <w:numId w:val="12"/>
        </w:numPr>
        <w:tabs>
          <w:tab w:val="clear" w:pos="927"/>
          <w:tab w:val="num" w:pos="360"/>
          <w:tab w:val="left" w:pos="1068"/>
        </w:tabs>
        <w:spacing w:line="264" w:lineRule="auto"/>
        <w:ind w:left="360"/>
        <w:rPr>
          <w:rFonts w:ascii="Arial" w:hAnsi="Arial" w:cs="Arial"/>
          <w:sz w:val="22"/>
          <w:szCs w:val="22"/>
        </w:rPr>
      </w:pPr>
      <w:r w:rsidRPr="0083435E">
        <w:rPr>
          <w:rFonts w:ascii="Arial" w:hAnsi="Arial" w:cs="Arial"/>
          <w:sz w:val="22"/>
          <w:szCs w:val="22"/>
        </w:rPr>
        <w:t xml:space="preserve">Zaplacením smluvní pokuty </w:t>
      </w:r>
      <w:r>
        <w:rPr>
          <w:rFonts w:ascii="Arial" w:hAnsi="Arial" w:cs="Arial"/>
          <w:sz w:val="22"/>
          <w:szCs w:val="22"/>
        </w:rPr>
        <w:t xml:space="preserve">a </w:t>
      </w:r>
      <w:r w:rsidRPr="0083435E">
        <w:rPr>
          <w:rFonts w:ascii="Arial" w:hAnsi="Arial" w:cs="Arial"/>
          <w:sz w:val="22"/>
          <w:szCs w:val="22"/>
        </w:rPr>
        <w:t xml:space="preserve">úroku z prodlení není dotčen nárok smluvních stran na náhradu škody </w:t>
      </w:r>
      <w:r>
        <w:rPr>
          <w:rFonts w:ascii="Arial" w:hAnsi="Arial" w:cs="Arial"/>
          <w:sz w:val="22"/>
          <w:szCs w:val="22"/>
        </w:rPr>
        <w:t xml:space="preserve">nebo odškodnění v plném rozsahu </w:t>
      </w:r>
      <w:r w:rsidRPr="0083435E">
        <w:rPr>
          <w:rFonts w:ascii="Arial" w:hAnsi="Arial" w:cs="Arial"/>
          <w:sz w:val="22"/>
          <w:szCs w:val="22"/>
        </w:rPr>
        <w:t>ani povinnost posk</w:t>
      </w:r>
      <w:r>
        <w:rPr>
          <w:rFonts w:ascii="Arial" w:hAnsi="Arial" w:cs="Arial"/>
          <w:sz w:val="22"/>
          <w:szCs w:val="22"/>
        </w:rPr>
        <w:t>ytovatele dále řádně poskytovat služby ve sjednané kvalitě.</w:t>
      </w:r>
    </w:p>
    <w:p w:rsidR="00B87905" w:rsidRPr="00E31624" w:rsidRDefault="00B87905" w:rsidP="00B87905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lastRenderedPageBreak/>
        <w:t>X.</w:t>
      </w:r>
    </w:p>
    <w:p w:rsidR="00B87905" w:rsidRPr="003B4101" w:rsidRDefault="00B87905" w:rsidP="00B87905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Odstoupení od smlouvy</w:t>
      </w:r>
      <w:r w:rsidR="003B4101">
        <w:rPr>
          <w:sz w:val="22"/>
          <w:szCs w:val="22"/>
        </w:rPr>
        <w:t xml:space="preserve"> a výpověď smlouvy</w:t>
      </w:r>
    </w:p>
    <w:p w:rsidR="00B87905" w:rsidRPr="00E31624" w:rsidRDefault="00B87905" w:rsidP="005E057C">
      <w:pPr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Odstoupení od smlouvy dle §</w:t>
      </w:r>
      <w:r w:rsidR="006B4A8E">
        <w:rPr>
          <w:rFonts w:ascii="Arial" w:hAnsi="Arial" w:cs="Arial"/>
          <w:sz w:val="22"/>
          <w:szCs w:val="22"/>
        </w:rPr>
        <w:t xml:space="preserve">2001 </w:t>
      </w:r>
      <w:r w:rsidRPr="00E31624">
        <w:rPr>
          <w:rFonts w:ascii="Arial" w:hAnsi="Arial" w:cs="Arial"/>
          <w:sz w:val="22"/>
          <w:szCs w:val="22"/>
        </w:rPr>
        <w:t xml:space="preserve">a násl. </w:t>
      </w:r>
      <w:r w:rsidR="006B4A8E">
        <w:rPr>
          <w:rFonts w:ascii="Arial" w:hAnsi="Arial" w:cs="Arial"/>
          <w:sz w:val="22"/>
          <w:szCs w:val="22"/>
        </w:rPr>
        <w:t xml:space="preserve">občanského </w:t>
      </w:r>
      <w:r w:rsidRPr="00E31624">
        <w:rPr>
          <w:rFonts w:ascii="Arial" w:hAnsi="Arial" w:cs="Arial"/>
          <w:sz w:val="22"/>
          <w:szCs w:val="22"/>
        </w:rPr>
        <w:t>zákoníku.</w:t>
      </w:r>
    </w:p>
    <w:p w:rsidR="003B4101" w:rsidRPr="003B4101" w:rsidRDefault="00EB15A1" w:rsidP="005E057C">
      <w:pPr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>Za podstatné porušení této smlouvy poskytovatelem, které zakládá právo objednatele na odstoupení od této smlouvy, se považuje zejména:</w:t>
      </w:r>
    </w:p>
    <w:p w:rsidR="00EB15A1" w:rsidRPr="00EB15A1" w:rsidRDefault="00EB15A1" w:rsidP="005E057C">
      <w:pPr>
        <w:numPr>
          <w:ilvl w:val="0"/>
          <w:numId w:val="13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 xml:space="preserve">prodlení poskytovatele s řádným poskytováním služeb ve sjednané kvalitě </w:t>
      </w:r>
      <w:r>
        <w:rPr>
          <w:rFonts w:ascii="Arial" w:hAnsi="Arial" w:cs="Arial"/>
          <w:sz w:val="22"/>
          <w:szCs w:val="22"/>
        </w:rPr>
        <w:t>n</w:t>
      </w:r>
      <w:r w:rsidRPr="00EB15A1">
        <w:rPr>
          <w:rFonts w:ascii="Arial" w:hAnsi="Arial" w:cs="Arial"/>
          <w:sz w:val="22"/>
          <w:szCs w:val="22"/>
        </w:rPr>
        <w:t xml:space="preserve">ebo předáním výstupu o více než třicet </w:t>
      </w:r>
      <w:r w:rsidR="003B4101">
        <w:rPr>
          <w:rFonts w:ascii="Arial" w:hAnsi="Arial" w:cs="Arial"/>
          <w:sz w:val="22"/>
          <w:szCs w:val="22"/>
        </w:rPr>
        <w:t>kalendářních dnů,</w:t>
      </w:r>
    </w:p>
    <w:p w:rsidR="00EB15A1" w:rsidRPr="00EB15A1" w:rsidRDefault="00EB15A1" w:rsidP="005E057C">
      <w:pPr>
        <w:numPr>
          <w:ilvl w:val="0"/>
          <w:numId w:val="13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 xml:space="preserve">nepravdivé nebo zavádějící prohlášení </w:t>
      </w:r>
      <w:r>
        <w:rPr>
          <w:rFonts w:ascii="Arial" w:hAnsi="Arial" w:cs="Arial"/>
          <w:sz w:val="22"/>
          <w:szCs w:val="22"/>
        </w:rPr>
        <w:t xml:space="preserve">nebo </w:t>
      </w:r>
      <w:r w:rsidRPr="00EB15A1">
        <w:rPr>
          <w:rFonts w:ascii="Arial" w:hAnsi="Arial" w:cs="Arial"/>
          <w:sz w:val="22"/>
          <w:szCs w:val="22"/>
        </w:rPr>
        <w:t>porušení jakékoli povinnosti poskytovatele podle čl</w:t>
      </w:r>
      <w:r>
        <w:rPr>
          <w:rFonts w:ascii="Arial" w:hAnsi="Arial" w:cs="Arial"/>
          <w:sz w:val="22"/>
          <w:szCs w:val="22"/>
        </w:rPr>
        <w:t>ánku</w:t>
      </w:r>
      <w:r w:rsidRPr="00EB15A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II</w:t>
      </w:r>
      <w:r w:rsidRPr="00EB15A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(Práva duševního vlastnictví) nebo </w:t>
      </w:r>
      <w:r w:rsidR="003B4101">
        <w:rPr>
          <w:rFonts w:ascii="Arial" w:hAnsi="Arial" w:cs="Arial"/>
          <w:sz w:val="22"/>
          <w:szCs w:val="22"/>
        </w:rPr>
        <w:t>VIII. (Povinnost mlčenlivosti),</w:t>
      </w:r>
    </w:p>
    <w:p w:rsidR="00EB15A1" w:rsidRPr="00EB15A1" w:rsidRDefault="00EB15A1" w:rsidP="005E057C">
      <w:pPr>
        <w:numPr>
          <w:ilvl w:val="0"/>
          <w:numId w:val="13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>postup poskytovatele při poskytování služeb v rozporu s oprávněnými pokyny objednatele.</w:t>
      </w:r>
    </w:p>
    <w:p w:rsidR="00EB15A1" w:rsidRPr="00EB15A1" w:rsidRDefault="00EB15A1" w:rsidP="005E057C">
      <w:pPr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Objednatel je </w:t>
      </w:r>
      <w:r w:rsidR="008031D2">
        <w:rPr>
          <w:rFonts w:ascii="Arial" w:hAnsi="Arial" w:cs="Arial"/>
          <w:sz w:val="22"/>
          <w:szCs w:val="22"/>
        </w:rPr>
        <w:t xml:space="preserve">dále </w:t>
      </w:r>
      <w:r w:rsidRPr="00E31624">
        <w:rPr>
          <w:rFonts w:ascii="Arial" w:hAnsi="Arial" w:cs="Arial"/>
          <w:sz w:val="22"/>
          <w:szCs w:val="22"/>
        </w:rPr>
        <w:t xml:space="preserve">oprávněn odstoupit od smlouvy, jestliže </w:t>
      </w:r>
      <w:r w:rsidRPr="00EB15A1">
        <w:rPr>
          <w:rFonts w:ascii="Arial" w:hAnsi="Arial" w:cs="Arial"/>
          <w:sz w:val="22"/>
          <w:szCs w:val="22"/>
        </w:rPr>
        <w:t>poskytovatel vstoup</w:t>
      </w:r>
      <w:r>
        <w:rPr>
          <w:rFonts w:ascii="Arial" w:hAnsi="Arial" w:cs="Arial"/>
          <w:sz w:val="22"/>
          <w:szCs w:val="22"/>
        </w:rPr>
        <w:t>í</w:t>
      </w:r>
      <w:r w:rsidRPr="00EB15A1">
        <w:rPr>
          <w:rFonts w:ascii="Arial" w:hAnsi="Arial" w:cs="Arial"/>
          <w:sz w:val="22"/>
          <w:szCs w:val="22"/>
        </w:rPr>
        <w:t xml:space="preserve"> do likvidace</w:t>
      </w:r>
      <w:r w:rsidR="008031D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031D2">
        <w:rPr>
          <w:rFonts w:ascii="Arial" w:hAnsi="Arial" w:cs="Arial"/>
          <w:sz w:val="22"/>
          <w:szCs w:val="22"/>
        </w:rPr>
        <w:t xml:space="preserve">nebo </w:t>
      </w:r>
      <w:r w:rsidRPr="00EB15A1">
        <w:rPr>
          <w:rFonts w:ascii="Arial" w:hAnsi="Arial" w:cs="Arial"/>
          <w:sz w:val="22"/>
          <w:szCs w:val="22"/>
        </w:rPr>
        <w:t xml:space="preserve">vůči </w:t>
      </w:r>
      <w:r w:rsidR="008031D2">
        <w:rPr>
          <w:rFonts w:ascii="Arial" w:hAnsi="Arial" w:cs="Arial"/>
          <w:sz w:val="22"/>
          <w:szCs w:val="22"/>
        </w:rPr>
        <w:t xml:space="preserve">jeho </w:t>
      </w:r>
      <w:r w:rsidRPr="00EB15A1">
        <w:rPr>
          <w:rFonts w:ascii="Arial" w:hAnsi="Arial" w:cs="Arial"/>
          <w:sz w:val="22"/>
          <w:szCs w:val="22"/>
        </w:rPr>
        <w:t>majetku probíhá insolvenční řízení, v němž bylo vydáno rozhodnutí o úpadku, pokud to právní předpisy umožňují</w:t>
      </w:r>
      <w:r w:rsidR="008031D2">
        <w:rPr>
          <w:rFonts w:ascii="Arial" w:hAnsi="Arial" w:cs="Arial"/>
          <w:sz w:val="22"/>
          <w:szCs w:val="22"/>
        </w:rPr>
        <w:t xml:space="preserve">, nebo </w:t>
      </w:r>
      <w:r w:rsidRPr="00EB15A1">
        <w:rPr>
          <w:rFonts w:ascii="Arial" w:hAnsi="Arial" w:cs="Arial"/>
          <w:sz w:val="22"/>
          <w:szCs w:val="22"/>
        </w:rPr>
        <w:t xml:space="preserve">insolvenční návrh na poskytovatele byl zamítnut proto, že </w:t>
      </w:r>
      <w:r w:rsidR="008031D2">
        <w:rPr>
          <w:rFonts w:ascii="Arial" w:hAnsi="Arial" w:cs="Arial"/>
          <w:sz w:val="22"/>
          <w:szCs w:val="22"/>
        </w:rPr>
        <w:t xml:space="preserve">jeho </w:t>
      </w:r>
      <w:r w:rsidRPr="00EB15A1">
        <w:rPr>
          <w:rFonts w:ascii="Arial" w:hAnsi="Arial" w:cs="Arial"/>
          <w:sz w:val="22"/>
          <w:szCs w:val="22"/>
        </w:rPr>
        <w:t>majetek nepostačuje k úhradě nákladů insolvenčního říz</w:t>
      </w:r>
      <w:r w:rsidR="008031D2">
        <w:rPr>
          <w:rFonts w:ascii="Arial" w:hAnsi="Arial" w:cs="Arial"/>
          <w:sz w:val="22"/>
          <w:szCs w:val="22"/>
        </w:rPr>
        <w:t>ení.</w:t>
      </w:r>
    </w:p>
    <w:p w:rsidR="003B4101" w:rsidRPr="00EB15A1" w:rsidRDefault="003B4101" w:rsidP="005E057C">
      <w:pPr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>Poskytovatel je oprávněn od této smlouvy odstoupit v případě, že objednatel bude v prodlení s</w:t>
      </w:r>
      <w:r>
        <w:rPr>
          <w:rFonts w:ascii="Arial" w:hAnsi="Arial" w:cs="Arial"/>
          <w:sz w:val="22"/>
          <w:szCs w:val="22"/>
        </w:rPr>
        <w:t> </w:t>
      </w:r>
      <w:r w:rsidRPr="00EB15A1">
        <w:rPr>
          <w:rFonts w:ascii="Arial" w:hAnsi="Arial" w:cs="Arial"/>
          <w:sz w:val="22"/>
          <w:szCs w:val="22"/>
        </w:rPr>
        <w:t>úhradou svých peněžitých závazků vyplývajících z této smlouvy po dobu delší než třicet kalendářních dní.</w:t>
      </w:r>
    </w:p>
    <w:p w:rsidR="008031D2" w:rsidRDefault="008031D2" w:rsidP="005E057C">
      <w:pPr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>Objednatel je oprávněn vypovědět tuto smlouvu kdykoliv s třicetidenní výpovědní lhůtou, která počíná běžet prvním dnem následujícím po doručení výpovědi. V takovém případě je poskytovatel povinen činit již jen takové úkony, bez nichž by mohly být zájmy objednatele vážně ohroženy.</w:t>
      </w:r>
    </w:p>
    <w:p w:rsidR="00EB15A1" w:rsidRPr="00E31624" w:rsidRDefault="00EB15A1" w:rsidP="005E057C">
      <w:pPr>
        <w:numPr>
          <w:ilvl w:val="0"/>
          <w:numId w:val="4"/>
        </w:numPr>
        <w:suppressAutoHyphens w:val="0"/>
        <w:spacing w:before="120" w:line="264" w:lineRule="auto"/>
        <w:rPr>
          <w:rFonts w:ascii="Arial" w:hAnsi="Arial" w:cs="Arial"/>
          <w:sz w:val="22"/>
          <w:szCs w:val="22"/>
        </w:rPr>
      </w:pPr>
      <w:r w:rsidRPr="00EB15A1">
        <w:rPr>
          <w:rFonts w:ascii="Arial" w:hAnsi="Arial" w:cs="Arial"/>
          <w:sz w:val="22"/>
          <w:szCs w:val="22"/>
        </w:rPr>
        <w:t>Účinky každého odstoupení od smlouvy nastávají okamžikem doručení písemného projevu vůle odstoupit od této smlouvy druhé smluvní straně. Odstoupení od smlouvy se nedotýká zejména nároku na náhradu škody, smluvní pokuty a povinnosti mlčenlivosti.</w:t>
      </w:r>
    </w:p>
    <w:p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X</w:t>
      </w:r>
      <w:r w:rsidR="0006105D">
        <w:rPr>
          <w:sz w:val="22"/>
          <w:szCs w:val="22"/>
        </w:rPr>
        <w:t>I</w:t>
      </w:r>
      <w:r w:rsidRPr="00E31624">
        <w:rPr>
          <w:sz w:val="22"/>
          <w:szCs w:val="22"/>
        </w:rPr>
        <w:t>.</w:t>
      </w:r>
    </w:p>
    <w:p w:rsidR="0026350D" w:rsidRPr="00E31624" w:rsidRDefault="0026350D" w:rsidP="00724903">
      <w:pPr>
        <w:pStyle w:val="Nadpis1"/>
        <w:spacing w:line="264" w:lineRule="auto"/>
        <w:contextualSpacing/>
        <w:rPr>
          <w:sz w:val="22"/>
          <w:szCs w:val="22"/>
        </w:rPr>
      </w:pPr>
      <w:r w:rsidRPr="00E31624">
        <w:rPr>
          <w:sz w:val="22"/>
          <w:szCs w:val="22"/>
        </w:rPr>
        <w:t>Závěrečná ustanovení</w:t>
      </w:r>
    </w:p>
    <w:p w:rsidR="00C85890" w:rsidRDefault="00C85890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050CA0">
        <w:rPr>
          <w:rFonts w:ascii="Arial" w:hAnsi="Arial" w:cs="Arial"/>
          <w:sz w:val="22"/>
          <w:szCs w:val="22"/>
        </w:rPr>
        <w:t>Kontaktní osoby</w:t>
      </w:r>
      <w:r>
        <w:rPr>
          <w:rFonts w:ascii="Arial" w:hAnsi="Arial" w:cs="Arial"/>
          <w:sz w:val="22"/>
          <w:szCs w:val="22"/>
        </w:rPr>
        <w:t xml:space="preserve"> smluvních stran uvedené v čl. I.</w:t>
      </w:r>
      <w:r w:rsidRPr="00050CA0">
        <w:rPr>
          <w:rFonts w:ascii="Arial" w:hAnsi="Arial" w:cs="Arial"/>
          <w:sz w:val="22"/>
          <w:szCs w:val="22"/>
        </w:rPr>
        <w:t xml:space="preserve"> této jsou oprávněny k poskytování součinnosti dle této </w:t>
      </w:r>
      <w:r>
        <w:rPr>
          <w:rFonts w:ascii="Arial" w:hAnsi="Arial" w:cs="Arial"/>
          <w:sz w:val="22"/>
          <w:szCs w:val="22"/>
        </w:rPr>
        <w:t>smlouvy.</w:t>
      </w:r>
    </w:p>
    <w:p w:rsidR="0026350D" w:rsidRPr="00E31624" w:rsidRDefault="0026350D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Smlouva nabývá platnosti a účinnosti </w:t>
      </w:r>
      <w:r w:rsidR="00A54DFC" w:rsidRPr="00E31624">
        <w:rPr>
          <w:rFonts w:ascii="Arial" w:hAnsi="Arial" w:cs="Arial"/>
          <w:sz w:val="22"/>
          <w:szCs w:val="22"/>
        </w:rPr>
        <w:t>dne</w:t>
      </w:r>
      <w:r w:rsidR="00905352">
        <w:rPr>
          <w:rFonts w:ascii="Arial" w:hAnsi="Arial" w:cs="Arial"/>
          <w:sz w:val="22"/>
          <w:szCs w:val="22"/>
        </w:rPr>
        <w:t xml:space="preserve">m jejího podpisu oběma </w:t>
      </w:r>
      <w:r w:rsidR="0076747C">
        <w:rPr>
          <w:rFonts w:ascii="Arial" w:hAnsi="Arial" w:cs="Arial"/>
          <w:sz w:val="22"/>
          <w:szCs w:val="22"/>
        </w:rPr>
        <w:t xml:space="preserve">smluvními </w:t>
      </w:r>
      <w:r w:rsidR="00905352">
        <w:rPr>
          <w:rFonts w:ascii="Arial" w:hAnsi="Arial" w:cs="Arial"/>
          <w:sz w:val="22"/>
          <w:szCs w:val="22"/>
        </w:rPr>
        <w:t>stranami</w:t>
      </w:r>
      <w:r w:rsidR="00510B30" w:rsidRPr="00E31624">
        <w:rPr>
          <w:rFonts w:ascii="Arial" w:hAnsi="Arial" w:cs="Arial"/>
          <w:sz w:val="22"/>
          <w:szCs w:val="22"/>
        </w:rPr>
        <w:t>.</w:t>
      </w:r>
    </w:p>
    <w:p w:rsidR="00FA61DC" w:rsidRPr="00E31624" w:rsidRDefault="00FA61DC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Tato smlouva se uzavírá na dobu </w:t>
      </w:r>
      <w:r w:rsidR="00710A38">
        <w:rPr>
          <w:rFonts w:ascii="Arial" w:hAnsi="Arial" w:cs="Arial"/>
          <w:sz w:val="22"/>
          <w:szCs w:val="22"/>
        </w:rPr>
        <w:t>určitou</w:t>
      </w:r>
      <w:r w:rsidR="00A0437C">
        <w:rPr>
          <w:rFonts w:ascii="Arial" w:hAnsi="Arial" w:cs="Arial"/>
          <w:sz w:val="22"/>
          <w:szCs w:val="22"/>
        </w:rPr>
        <w:t xml:space="preserve"> do 31.</w:t>
      </w:r>
      <w:r w:rsidR="006B781B">
        <w:rPr>
          <w:rFonts w:ascii="Arial" w:hAnsi="Arial" w:cs="Arial"/>
          <w:sz w:val="22"/>
          <w:szCs w:val="22"/>
        </w:rPr>
        <w:t xml:space="preserve"> března </w:t>
      </w:r>
      <w:r w:rsidR="00A0437C">
        <w:rPr>
          <w:rFonts w:ascii="Arial" w:hAnsi="Arial" w:cs="Arial"/>
          <w:sz w:val="22"/>
          <w:szCs w:val="22"/>
        </w:rPr>
        <w:t>2015</w:t>
      </w:r>
      <w:r w:rsidR="00710A38">
        <w:rPr>
          <w:rFonts w:ascii="Arial" w:hAnsi="Arial" w:cs="Arial"/>
          <w:sz w:val="22"/>
          <w:szCs w:val="22"/>
        </w:rPr>
        <w:t>.</w:t>
      </w:r>
    </w:p>
    <w:p w:rsidR="003A3E30" w:rsidRPr="00E31624" w:rsidRDefault="003A3E30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Poskytovatel tímto prohlašuje, že veškeré podmínky a požadavky objednatele vymezené v</w:t>
      </w:r>
      <w:r w:rsidR="00A0437C">
        <w:rPr>
          <w:rFonts w:ascii="Arial" w:hAnsi="Arial" w:cs="Arial"/>
          <w:sz w:val="22"/>
          <w:szCs w:val="22"/>
        </w:rPr>
        <w:t> zadávací dokumentaci</w:t>
      </w:r>
      <w:r w:rsidRPr="00E31624">
        <w:rPr>
          <w:rFonts w:ascii="Arial" w:hAnsi="Arial" w:cs="Arial"/>
          <w:sz w:val="22"/>
          <w:szCs w:val="22"/>
        </w:rPr>
        <w:t xml:space="preserve"> jsou pro něj závazné a jsou součástí této smlouvy. </w:t>
      </w:r>
    </w:p>
    <w:p w:rsidR="00B02379" w:rsidRDefault="00CB793B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V případě rozporu </w:t>
      </w:r>
      <w:r w:rsidR="005C25B9" w:rsidRPr="00E31624">
        <w:rPr>
          <w:rFonts w:ascii="Arial" w:hAnsi="Arial" w:cs="Arial"/>
          <w:sz w:val="22"/>
          <w:szCs w:val="22"/>
        </w:rPr>
        <w:t>s</w:t>
      </w:r>
      <w:r w:rsidRPr="00E31624">
        <w:rPr>
          <w:rFonts w:ascii="Arial" w:hAnsi="Arial" w:cs="Arial"/>
          <w:sz w:val="22"/>
          <w:szCs w:val="22"/>
        </w:rPr>
        <w:t>mlouv</w:t>
      </w:r>
      <w:r w:rsidR="000E58C3" w:rsidRPr="00E31624">
        <w:rPr>
          <w:rFonts w:ascii="Arial" w:hAnsi="Arial" w:cs="Arial"/>
          <w:sz w:val="22"/>
          <w:szCs w:val="22"/>
        </w:rPr>
        <w:t>y, zadávací dokumentace a nabídky poskytovatele</w:t>
      </w:r>
      <w:r w:rsidRPr="00E31624">
        <w:rPr>
          <w:rFonts w:ascii="Arial" w:hAnsi="Arial" w:cs="Arial"/>
          <w:sz w:val="22"/>
          <w:szCs w:val="22"/>
        </w:rPr>
        <w:t xml:space="preserve"> </w:t>
      </w:r>
      <w:r w:rsidR="005C25B9" w:rsidRPr="00E31624">
        <w:rPr>
          <w:rFonts w:ascii="Arial" w:hAnsi="Arial" w:cs="Arial"/>
          <w:sz w:val="22"/>
          <w:szCs w:val="22"/>
        </w:rPr>
        <w:t>má přednost úprava obsažená ve s</w:t>
      </w:r>
      <w:r w:rsidRPr="00E31624">
        <w:rPr>
          <w:rFonts w:ascii="Arial" w:hAnsi="Arial" w:cs="Arial"/>
          <w:sz w:val="22"/>
          <w:szCs w:val="22"/>
        </w:rPr>
        <w:t>mlouvě před</w:t>
      </w:r>
      <w:r w:rsidR="005C25B9" w:rsidRPr="00E31624">
        <w:rPr>
          <w:rFonts w:ascii="Arial" w:hAnsi="Arial" w:cs="Arial"/>
          <w:sz w:val="22"/>
          <w:szCs w:val="22"/>
        </w:rPr>
        <w:t xml:space="preserve"> </w:t>
      </w:r>
      <w:r w:rsidR="000E58C3" w:rsidRPr="00E31624">
        <w:rPr>
          <w:rFonts w:ascii="Arial" w:hAnsi="Arial" w:cs="Arial"/>
          <w:sz w:val="22"/>
          <w:szCs w:val="22"/>
        </w:rPr>
        <w:t xml:space="preserve">zadávací dokumentací a </w:t>
      </w:r>
      <w:r w:rsidR="00236AB2">
        <w:rPr>
          <w:rFonts w:ascii="Arial" w:hAnsi="Arial" w:cs="Arial"/>
          <w:sz w:val="22"/>
          <w:szCs w:val="22"/>
        </w:rPr>
        <w:t xml:space="preserve">před </w:t>
      </w:r>
      <w:r w:rsidR="000E58C3" w:rsidRPr="00E31624">
        <w:rPr>
          <w:rFonts w:ascii="Arial" w:hAnsi="Arial" w:cs="Arial"/>
          <w:sz w:val="22"/>
          <w:szCs w:val="22"/>
        </w:rPr>
        <w:t>nabídkou poskytovatele</w:t>
      </w:r>
      <w:r w:rsidRPr="00E31624">
        <w:rPr>
          <w:rFonts w:ascii="Arial" w:hAnsi="Arial" w:cs="Arial"/>
          <w:sz w:val="22"/>
          <w:szCs w:val="22"/>
        </w:rPr>
        <w:t>, a to v tomto pořadí.</w:t>
      </w:r>
    </w:p>
    <w:p w:rsidR="0076747C" w:rsidRPr="00E31624" w:rsidRDefault="00347A8B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jakékoliv ustanovení této smlouvy je nebo se stane neplatným či nevymahatelným, nebude to mít vliv na platnost a vymahatelnost ostatních ustanovení smlouvy.</w:t>
      </w:r>
    </w:p>
    <w:p w:rsidR="00236AB2" w:rsidRPr="00E31624" w:rsidRDefault="00236AB2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Z důvodu právní jistoty smluvní strany prohlašují, že jejich závazkový vztah založený touto smlouvou se řídí zákonem č. </w:t>
      </w:r>
      <w:r w:rsidR="00A0437C">
        <w:rPr>
          <w:rFonts w:ascii="Arial" w:hAnsi="Arial" w:cs="Arial"/>
          <w:sz w:val="22"/>
          <w:szCs w:val="22"/>
        </w:rPr>
        <w:t xml:space="preserve">89/2012 </w:t>
      </w:r>
      <w:r w:rsidRPr="00E31624">
        <w:rPr>
          <w:rFonts w:ascii="Arial" w:hAnsi="Arial" w:cs="Arial"/>
          <w:sz w:val="22"/>
          <w:szCs w:val="22"/>
        </w:rPr>
        <w:t xml:space="preserve">Sb., </w:t>
      </w:r>
      <w:r w:rsidR="00A0437C">
        <w:rPr>
          <w:rFonts w:ascii="Arial" w:hAnsi="Arial" w:cs="Arial"/>
          <w:sz w:val="22"/>
          <w:szCs w:val="22"/>
        </w:rPr>
        <w:t xml:space="preserve">občanským </w:t>
      </w:r>
      <w:r w:rsidRPr="00E31624">
        <w:rPr>
          <w:rFonts w:ascii="Arial" w:hAnsi="Arial" w:cs="Arial"/>
          <w:sz w:val="22"/>
          <w:szCs w:val="22"/>
        </w:rPr>
        <w:t xml:space="preserve">zákoníkem, v </w:t>
      </w:r>
      <w:r w:rsidR="00A0437C">
        <w:rPr>
          <w:rFonts w:ascii="Arial" w:hAnsi="Arial" w:cs="Arial"/>
          <w:sz w:val="22"/>
          <w:szCs w:val="22"/>
        </w:rPr>
        <w:t xml:space="preserve">platném </w:t>
      </w:r>
      <w:r w:rsidRPr="00E31624">
        <w:rPr>
          <w:rFonts w:ascii="Arial" w:hAnsi="Arial" w:cs="Arial"/>
          <w:sz w:val="22"/>
          <w:szCs w:val="22"/>
        </w:rPr>
        <w:t xml:space="preserve">znění </w:t>
      </w:r>
      <w:r>
        <w:rPr>
          <w:rFonts w:ascii="Arial" w:hAnsi="Arial" w:cs="Arial"/>
          <w:sz w:val="22"/>
          <w:szCs w:val="22"/>
        </w:rPr>
        <w:t>a zákonem č. 121/2000 Sb., o právu autorském, ve znění pozdějších předpisů</w:t>
      </w:r>
      <w:r w:rsidRPr="00E31624">
        <w:rPr>
          <w:rFonts w:ascii="Arial" w:hAnsi="Arial" w:cs="Arial"/>
          <w:sz w:val="22"/>
          <w:szCs w:val="22"/>
        </w:rPr>
        <w:t>.</w:t>
      </w:r>
    </w:p>
    <w:p w:rsidR="00236AB2" w:rsidRPr="00E31624" w:rsidRDefault="00236AB2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Smluvní strany se zavazují, že veškeré spory vzniklé v souvislosti s realizací smlouvy budou řešeny smírnou cestou – dohodou. Nedojde-li k dohodě, budou spory řešeny před příslušnými obecnými soudy České republiky.</w:t>
      </w:r>
    </w:p>
    <w:p w:rsidR="00C85890" w:rsidRDefault="00C85890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Veškerá korespondence mezi smluvními stranami, včetně jejich prohlášení, je ve vztahu k této smlouvě irelevantní, není-li ve smlouvě stanoveno jinak.</w:t>
      </w:r>
    </w:p>
    <w:p w:rsidR="00236AB2" w:rsidRPr="00E31624" w:rsidRDefault="00236AB2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Poskytovatel souhlasí s tím, že o</w:t>
      </w:r>
      <w:r w:rsidRPr="00E31624">
        <w:rPr>
          <w:rFonts w:ascii="Arial" w:hAnsi="Arial" w:cs="Arial"/>
          <w:sz w:val="22"/>
          <w:szCs w:val="22"/>
        </w:rPr>
        <w:t xml:space="preserve">bjednatel obsah této smlouvy zpřístupní kontrolním orgánům a zveřejní </w:t>
      </w:r>
      <w:r>
        <w:rPr>
          <w:rFonts w:ascii="Arial" w:hAnsi="Arial" w:cs="Arial"/>
          <w:sz w:val="22"/>
          <w:szCs w:val="22"/>
        </w:rPr>
        <w:t xml:space="preserve">jej </w:t>
      </w:r>
      <w:r w:rsidRPr="00E31624">
        <w:rPr>
          <w:rFonts w:ascii="Arial" w:hAnsi="Arial" w:cs="Arial"/>
          <w:sz w:val="22"/>
          <w:szCs w:val="22"/>
        </w:rPr>
        <w:t>na internetu, zejména na svých webových stránkách a na profilu zadavatele.</w:t>
      </w:r>
    </w:p>
    <w:p w:rsidR="0026350D" w:rsidRPr="00E31624" w:rsidRDefault="0026350D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Tato smlouva může být měněna nebo doplňována jen písemnými, očíslovanými dodatky od</w:t>
      </w:r>
      <w:r w:rsidR="00E01AF2" w:rsidRPr="00E31624">
        <w:rPr>
          <w:rFonts w:ascii="Arial" w:hAnsi="Arial" w:cs="Arial"/>
          <w:sz w:val="22"/>
          <w:szCs w:val="22"/>
        </w:rPr>
        <w:t>souhlasenými oprávněnými osobami</w:t>
      </w:r>
      <w:r w:rsidRPr="00E31624">
        <w:rPr>
          <w:rFonts w:ascii="Arial" w:hAnsi="Arial" w:cs="Arial"/>
          <w:sz w:val="22"/>
          <w:szCs w:val="22"/>
        </w:rPr>
        <w:t xml:space="preserve"> obou smluvních stran, které se stanou nedílnou součástí této smlouvy.</w:t>
      </w:r>
    </w:p>
    <w:p w:rsidR="00347EB6" w:rsidRPr="00E31624" w:rsidRDefault="00D227A2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Ta</w:t>
      </w:r>
      <w:r w:rsidR="00E01AF2" w:rsidRPr="00E31624">
        <w:rPr>
          <w:rFonts w:ascii="Arial" w:hAnsi="Arial" w:cs="Arial"/>
          <w:sz w:val="22"/>
          <w:szCs w:val="22"/>
        </w:rPr>
        <w:t>to smlouva je vyhotovena ve třech</w:t>
      </w:r>
      <w:r w:rsidRPr="00E31624">
        <w:rPr>
          <w:rFonts w:ascii="Arial" w:hAnsi="Arial" w:cs="Arial"/>
          <w:sz w:val="22"/>
          <w:szCs w:val="22"/>
        </w:rPr>
        <w:t xml:space="preserve"> stejnopisech, z nichž jeden</w:t>
      </w:r>
      <w:r w:rsidR="0026350D" w:rsidRPr="00E31624">
        <w:rPr>
          <w:rFonts w:ascii="Arial" w:hAnsi="Arial" w:cs="Arial"/>
          <w:sz w:val="22"/>
          <w:szCs w:val="22"/>
        </w:rPr>
        <w:t xml:space="preserve"> o</w:t>
      </w:r>
      <w:r w:rsidR="00E01AF2" w:rsidRPr="00E31624">
        <w:rPr>
          <w:rFonts w:ascii="Arial" w:hAnsi="Arial" w:cs="Arial"/>
          <w:sz w:val="22"/>
          <w:szCs w:val="22"/>
        </w:rPr>
        <w:t xml:space="preserve">bdrží </w:t>
      </w:r>
      <w:r w:rsidR="004D6CD5" w:rsidRPr="00E31624">
        <w:rPr>
          <w:rFonts w:ascii="Arial" w:hAnsi="Arial" w:cs="Arial"/>
          <w:sz w:val="22"/>
          <w:szCs w:val="22"/>
        </w:rPr>
        <w:t>poskytovatel</w:t>
      </w:r>
      <w:r w:rsidR="00E01AF2" w:rsidRPr="00E31624">
        <w:rPr>
          <w:rFonts w:ascii="Arial" w:hAnsi="Arial" w:cs="Arial"/>
          <w:sz w:val="22"/>
          <w:szCs w:val="22"/>
        </w:rPr>
        <w:t xml:space="preserve"> a dva</w:t>
      </w:r>
      <w:r w:rsidR="005247E6" w:rsidRPr="00E31624">
        <w:rPr>
          <w:rFonts w:ascii="Arial" w:hAnsi="Arial" w:cs="Arial"/>
          <w:sz w:val="22"/>
          <w:szCs w:val="22"/>
        </w:rPr>
        <w:t xml:space="preserve"> </w:t>
      </w:r>
      <w:r w:rsidR="00F622AC" w:rsidRPr="00E31624">
        <w:rPr>
          <w:rFonts w:ascii="Arial" w:hAnsi="Arial" w:cs="Arial"/>
          <w:sz w:val="22"/>
          <w:szCs w:val="22"/>
        </w:rPr>
        <w:t>objednatel</w:t>
      </w:r>
      <w:r w:rsidR="005247E6" w:rsidRPr="00E31624">
        <w:rPr>
          <w:rFonts w:ascii="Arial" w:hAnsi="Arial" w:cs="Arial"/>
          <w:sz w:val="22"/>
          <w:szCs w:val="22"/>
        </w:rPr>
        <w:t>.</w:t>
      </w:r>
      <w:r w:rsidR="00106587" w:rsidRPr="00E31624">
        <w:rPr>
          <w:rFonts w:ascii="Arial" w:hAnsi="Arial" w:cs="Arial"/>
          <w:sz w:val="22"/>
          <w:szCs w:val="22"/>
        </w:rPr>
        <w:t xml:space="preserve"> </w:t>
      </w:r>
      <w:r w:rsidR="00C85890">
        <w:rPr>
          <w:rFonts w:ascii="Arial" w:hAnsi="Arial" w:cs="Arial"/>
          <w:sz w:val="22"/>
          <w:szCs w:val="22"/>
        </w:rPr>
        <w:t>Objednatel po podpisu této smlouvy vyznačí na všechny stejnopisy evidenční číslo této smlouvy.</w:t>
      </w:r>
    </w:p>
    <w:p w:rsidR="00C85890" w:rsidRDefault="0006105D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Obě smluvní strany prohlašují</w:t>
      </w:r>
      <w:r w:rsidR="00C85890" w:rsidRPr="000B432E">
        <w:rPr>
          <w:rFonts w:ascii="Arial" w:hAnsi="Arial" w:cs="Arial"/>
          <w:sz w:val="22"/>
          <w:szCs w:val="22"/>
        </w:rPr>
        <w:t xml:space="preserve">, že tuto </w:t>
      </w:r>
      <w:r w:rsidR="00C85890">
        <w:rPr>
          <w:rFonts w:ascii="Arial" w:hAnsi="Arial" w:cs="Arial"/>
          <w:sz w:val="22"/>
          <w:szCs w:val="22"/>
        </w:rPr>
        <w:t>s</w:t>
      </w:r>
      <w:r w:rsidR="00C85890" w:rsidRPr="000B432E">
        <w:rPr>
          <w:rFonts w:ascii="Arial" w:hAnsi="Arial" w:cs="Arial"/>
          <w:sz w:val="22"/>
          <w:szCs w:val="22"/>
        </w:rPr>
        <w:t xml:space="preserve">mlouvu </w:t>
      </w:r>
      <w:r>
        <w:rPr>
          <w:rFonts w:ascii="Arial" w:hAnsi="Arial" w:cs="Arial"/>
          <w:sz w:val="22"/>
          <w:szCs w:val="22"/>
        </w:rPr>
        <w:t xml:space="preserve">uzavřely </w:t>
      </w:r>
      <w:r w:rsidR="00C85890" w:rsidRPr="000B432E">
        <w:rPr>
          <w:rFonts w:ascii="Arial" w:hAnsi="Arial" w:cs="Arial"/>
          <w:sz w:val="22"/>
          <w:szCs w:val="22"/>
        </w:rPr>
        <w:t>svobodně a vážně, že považuj</w:t>
      </w:r>
      <w:r>
        <w:rPr>
          <w:rFonts w:ascii="Arial" w:hAnsi="Arial" w:cs="Arial"/>
          <w:sz w:val="22"/>
          <w:szCs w:val="22"/>
        </w:rPr>
        <w:t>í</w:t>
      </w:r>
      <w:r w:rsidR="00C85890" w:rsidRPr="000B432E">
        <w:rPr>
          <w:rFonts w:ascii="Arial" w:hAnsi="Arial" w:cs="Arial"/>
          <w:sz w:val="22"/>
          <w:szCs w:val="22"/>
        </w:rPr>
        <w:t xml:space="preserve"> obsah této s</w:t>
      </w:r>
      <w:r w:rsidR="00C85890">
        <w:rPr>
          <w:rFonts w:ascii="Arial" w:hAnsi="Arial" w:cs="Arial"/>
          <w:sz w:val="22"/>
          <w:szCs w:val="22"/>
        </w:rPr>
        <w:t>mlouvy za určitý a srozumitelný</w:t>
      </w:r>
      <w:r>
        <w:rPr>
          <w:rFonts w:ascii="Arial" w:hAnsi="Arial" w:cs="Arial"/>
          <w:sz w:val="22"/>
          <w:szCs w:val="22"/>
        </w:rPr>
        <w:t xml:space="preserve"> a že jsou jim</w:t>
      </w:r>
      <w:r w:rsidR="00C85890" w:rsidRPr="000B432E">
        <w:rPr>
          <w:rFonts w:ascii="Arial" w:hAnsi="Arial" w:cs="Arial"/>
          <w:sz w:val="22"/>
          <w:szCs w:val="22"/>
        </w:rPr>
        <w:t xml:space="preserve"> známy veškeré skutečnosti, jež jsou pro uzavření této smlo</w:t>
      </w:r>
      <w:r w:rsidR="00C85890">
        <w:rPr>
          <w:rFonts w:ascii="Arial" w:hAnsi="Arial" w:cs="Arial"/>
          <w:sz w:val="22"/>
          <w:szCs w:val="22"/>
        </w:rPr>
        <w:t>uvy</w:t>
      </w:r>
      <w:r w:rsidR="00C85890" w:rsidRPr="005E39E9">
        <w:rPr>
          <w:rFonts w:ascii="Arial" w:hAnsi="Arial" w:cs="Arial"/>
          <w:sz w:val="22"/>
          <w:szCs w:val="22"/>
        </w:rPr>
        <w:t xml:space="preserve"> rozhodující</w:t>
      </w:r>
      <w:r w:rsidR="00C85890">
        <w:rPr>
          <w:rFonts w:ascii="Arial" w:hAnsi="Arial" w:cs="Arial"/>
          <w:sz w:val="22"/>
          <w:szCs w:val="22"/>
        </w:rPr>
        <w:t xml:space="preserve">, </w:t>
      </w:r>
      <w:r w:rsidRPr="00E31624">
        <w:rPr>
          <w:rFonts w:ascii="Arial" w:hAnsi="Arial" w:cs="Arial"/>
          <w:sz w:val="22"/>
          <w:szCs w:val="22"/>
        </w:rPr>
        <w:t>že se na ustanoveních této smlouvy dohodl</w:t>
      </w:r>
      <w:r w:rsidR="0045313A">
        <w:rPr>
          <w:rFonts w:ascii="Arial" w:hAnsi="Arial" w:cs="Arial"/>
          <w:sz w:val="22"/>
          <w:szCs w:val="22"/>
        </w:rPr>
        <w:t>y</w:t>
      </w:r>
      <w:r w:rsidRPr="00E31624">
        <w:rPr>
          <w:rFonts w:ascii="Arial" w:hAnsi="Arial" w:cs="Arial"/>
          <w:sz w:val="22"/>
          <w:szCs w:val="22"/>
        </w:rPr>
        <w:t xml:space="preserve"> jasně a určitě tak, aby kvůli nim nedošlo ke </w:t>
      </w:r>
      <w:r>
        <w:rPr>
          <w:rFonts w:ascii="Arial" w:hAnsi="Arial" w:cs="Arial"/>
          <w:sz w:val="22"/>
          <w:szCs w:val="22"/>
        </w:rPr>
        <w:t xml:space="preserve">sporům, a </w:t>
      </w:r>
      <w:r w:rsidRPr="00E31624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 xml:space="preserve">smlouva </w:t>
      </w:r>
      <w:r w:rsidRPr="00E31624">
        <w:rPr>
          <w:rFonts w:ascii="Arial" w:hAnsi="Arial" w:cs="Arial"/>
          <w:sz w:val="22"/>
          <w:szCs w:val="22"/>
        </w:rPr>
        <w:t xml:space="preserve">nebyla uzavřena v tísni, ani za jednostranně nevýhodných podmínek, </w:t>
      </w:r>
      <w:r w:rsidR="00C85890">
        <w:rPr>
          <w:rFonts w:ascii="Arial" w:hAnsi="Arial" w:cs="Arial"/>
          <w:sz w:val="22"/>
          <w:szCs w:val="22"/>
        </w:rPr>
        <w:t>n</w:t>
      </w:r>
      <w:r w:rsidR="00C85890" w:rsidRPr="000B432E">
        <w:rPr>
          <w:rFonts w:ascii="Arial" w:hAnsi="Arial" w:cs="Arial"/>
          <w:sz w:val="22"/>
          <w:szCs w:val="22"/>
        </w:rPr>
        <w:t xml:space="preserve">a důkaz čehož připojují smluvní strany k této </w:t>
      </w:r>
      <w:r w:rsidR="00C85890">
        <w:rPr>
          <w:rFonts w:ascii="Arial" w:hAnsi="Arial" w:cs="Arial"/>
          <w:sz w:val="22"/>
          <w:szCs w:val="22"/>
        </w:rPr>
        <w:t>smlouvě své podpisy</w:t>
      </w:r>
      <w:r>
        <w:rPr>
          <w:rFonts w:ascii="Arial" w:hAnsi="Arial" w:cs="Arial"/>
          <w:sz w:val="22"/>
          <w:szCs w:val="22"/>
        </w:rPr>
        <w:t>.</w:t>
      </w:r>
    </w:p>
    <w:p w:rsidR="00A54DFC" w:rsidRPr="00E31624" w:rsidRDefault="00A54DFC" w:rsidP="005E057C">
      <w:pPr>
        <w:numPr>
          <w:ilvl w:val="0"/>
          <w:numId w:val="2"/>
        </w:numPr>
        <w:tabs>
          <w:tab w:val="clear" w:pos="1068"/>
        </w:tabs>
        <w:spacing w:before="120" w:line="264" w:lineRule="auto"/>
        <w:ind w:left="425" w:hanging="425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Nedílnou součástí této smlouvy j</w:t>
      </w:r>
      <w:r w:rsidR="00560EB5" w:rsidRPr="00E31624">
        <w:rPr>
          <w:rFonts w:ascii="Arial" w:hAnsi="Arial" w:cs="Arial"/>
          <w:sz w:val="22"/>
          <w:szCs w:val="22"/>
        </w:rPr>
        <w:t>sou</w:t>
      </w:r>
      <w:r w:rsidR="0094479C" w:rsidRPr="00E31624">
        <w:rPr>
          <w:rFonts w:ascii="Arial" w:hAnsi="Arial" w:cs="Arial"/>
          <w:sz w:val="22"/>
          <w:szCs w:val="22"/>
        </w:rPr>
        <w:t xml:space="preserve"> </w:t>
      </w:r>
      <w:r w:rsidR="00CC3E43" w:rsidRPr="00E31624">
        <w:rPr>
          <w:rFonts w:ascii="Arial" w:hAnsi="Arial" w:cs="Arial"/>
          <w:sz w:val="22"/>
          <w:szCs w:val="22"/>
        </w:rPr>
        <w:t xml:space="preserve">následující </w:t>
      </w:r>
      <w:r w:rsidR="0094479C" w:rsidRPr="00E31624">
        <w:rPr>
          <w:rFonts w:ascii="Arial" w:hAnsi="Arial" w:cs="Arial"/>
          <w:sz w:val="22"/>
          <w:szCs w:val="22"/>
        </w:rPr>
        <w:t>příloh</w:t>
      </w:r>
      <w:r w:rsidR="00560EB5" w:rsidRPr="00E31624">
        <w:rPr>
          <w:rFonts w:ascii="Arial" w:hAnsi="Arial" w:cs="Arial"/>
          <w:sz w:val="22"/>
          <w:szCs w:val="22"/>
        </w:rPr>
        <w:t>y</w:t>
      </w:r>
      <w:r w:rsidR="00CC3E43" w:rsidRPr="00E31624">
        <w:rPr>
          <w:rFonts w:ascii="Arial" w:hAnsi="Arial" w:cs="Arial"/>
          <w:sz w:val="22"/>
          <w:szCs w:val="22"/>
        </w:rPr>
        <w:t>:</w:t>
      </w:r>
    </w:p>
    <w:p w:rsidR="004431CB" w:rsidRPr="00E31624" w:rsidRDefault="00340185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 xml:space="preserve">Příloha č. 1 – </w:t>
      </w:r>
      <w:r w:rsidR="00E306F5">
        <w:rPr>
          <w:rFonts w:ascii="Arial" w:hAnsi="Arial" w:cs="Arial"/>
          <w:sz w:val="22"/>
          <w:szCs w:val="22"/>
        </w:rPr>
        <w:t>nabídka poskytovatele</w:t>
      </w:r>
    </w:p>
    <w:p w:rsidR="004431CB" w:rsidRDefault="00340185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 w:rsidRPr="00E31624">
        <w:rPr>
          <w:rFonts w:ascii="Arial" w:hAnsi="Arial" w:cs="Arial"/>
          <w:sz w:val="22"/>
          <w:szCs w:val="22"/>
        </w:rPr>
        <w:t>Příloha č. 2 – z</w:t>
      </w:r>
      <w:r w:rsidR="004431CB" w:rsidRPr="00E31624">
        <w:rPr>
          <w:rFonts w:ascii="Arial" w:hAnsi="Arial" w:cs="Arial"/>
          <w:sz w:val="22"/>
          <w:szCs w:val="22"/>
        </w:rPr>
        <w:t xml:space="preserve">adávací dokumentace </w:t>
      </w:r>
    </w:p>
    <w:p w:rsidR="00A32E5B" w:rsidRPr="00E31624" w:rsidRDefault="00E306F5" w:rsidP="005E057C">
      <w:pPr>
        <w:numPr>
          <w:ilvl w:val="0"/>
          <w:numId w:val="6"/>
        </w:numPr>
        <w:spacing w:before="60" w:line="264" w:lineRule="auto"/>
        <w:ind w:left="1066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Příloha č. 3 - </w:t>
      </w:r>
      <w:r>
        <w:rPr>
          <w:rFonts w:ascii="Arial" w:hAnsi="Arial" w:cs="Arial"/>
          <w:color w:val="000000"/>
          <w:sz w:val="22"/>
          <w:szCs w:val="22"/>
        </w:rPr>
        <w:t>ukázky textů k překladu</w:t>
      </w:r>
      <w:r w:rsidR="00A32E5B">
        <w:rPr>
          <w:rFonts w:ascii="Arial" w:hAnsi="Arial" w:cs="Arial"/>
          <w:sz w:val="22"/>
          <w:szCs w:val="22"/>
        </w:rPr>
        <w:t>.</w:t>
      </w:r>
    </w:p>
    <w:p w:rsidR="00684512" w:rsidRPr="00E31624" w:rsidRDefault="00684512" w:rsidP="00684512">
      <w:pPr>
        <w:spacing w:before="60" w:line="264" w:lineRule="auto"/>
        <w:ind w:left="1066"/>
        <w:jc w:val="left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/>
      </w:tblPr>
      <w:tblGrid>
        <w:gridCol w:w="4665"/>
        <w:gridCol w:w="5188"/>
      </w:tblGrid>
      <w:tr w:rsidR="00E868A6" w:rsidRPr="00E31624" w:rsidTr="001F1A05">
        <w:trPr>
          <w:trHeight w:val="1158"/>
        </w:trPr>
        <w:tc>
          <w:tcPr>
            <w:tcW w:w="4477" w:type="dxa"/>
            <w:vAlign w:val="bottom"/>
          </w:tcPr>
          <w:p w:rsidR="00F10405" w:rsidRPr="002B103A" w:rsidRDefault="00AE7A99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03A">
              <w:rPr>
                <w:rFonts w:ascii="Arial" w:hAnsi="Arial" w:cs="Arial"/>
                <w:sz w:val="22"/>
                <w:szCs w:val="22"/>
              </w:rPr>
              <w:t>V</w:t>
            </w:r>
            <w:r w:rsidR="00420494" w:rsidRPr="002B103A">
              <w:rPr>
                <w:rFonts w:ascii="Arial" w:hAnsi="Arial" w:cs="Arial"/>
                <w:sz w:val="22"/>
                <w:szCs w:val="22"/>
              </w:rPr>
              <w:t> </w:t>
            </w:r>
            <w:r w:rsidR="00CC3E43" w:rsidRPr="002B103A">
              <w:rPr>
                <w:rFonts w:ascii="Arial" w:hAnsi="Arial" w:cs="Arial"/>
                <w:sz w:val="22"/>
                <w:szCs w:val="22"/>
              </w:rPr>
              <w:t>…………</w:t>
            </w:r>
            <w:r w:rsidR="00420494" w:rsidRPr="002B1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B103A">
              <w:rPr>
                <w:rFonts w:ascii="Arial" w:hAnsi="Arial" w:cs="Arial"/>
                <w:sz w:val="22"/>
                <w:szCs w:val="22"/>
              </w:rPr>
              <w:t>dne</w:t>
            </w:r>
            <w:r w:rsidR="001F1A05" w:rsidRPr="002B103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58C3" w:rsidRPr="002B103A">
              <w:rPr>
                <w:rFonts w:ascii="Arial" w:hAnsi="Arial" w:cs="Arial"/>
                <w:sz w:val="22"/>
                <w:szCs w:val="22"/>
              </w:rPr>
              <w:t>…</w:t>
            </w:r>
            <w:r w:rsidR="00920DE4" w:rsidRPr="002B103A">
              <w:rPr>
                <w:rFonts w:ascii="Arial" w:hAnsi="Arial" w:cs="Arial"/>
                <w:sz w:val="22"/>
                <w:szCs w:val="22"/>
              </w:rPr>
              <w:t>…</w:t>
            </w:r>
            <w:r w:rsidR="0081514E">
              <w:rPr>
                <w:rFonts w:ascii="Arial" w:hAnsi="Arial" w:cs="Arial"/>
                <w:sz w:val="22"/>
                <w:szCs w:val="22"/>
              </w:rPr>
              <w:t>….</w:t>
            </w:r>
            <w:r w:rsidR="0081514E" w:rsidRPr="002B103A">
              <w:rPr>
                <w:rFonts w:ascii="Arial" w:hAnsi="Arial" w:cs="Arial"/>
                <w:sz w:val="22"/>
                <w:szCs w:val="22"/>
              </w:rPr>
              <w:t xml:space="preserve"> 2014</w:t>
            </w:r>
          </w:p>
          <w:p w:rsidR="00F10405" w:rsidRPr="002B103A" w:rsidRDefault="00340185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103A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2B103A">
              <w:rPr>
                <w:rFonts w:ascii="Arial" w:hAnsi="Arial" w:cs="Arial"/>
                <w:sz w:val="22"/>
                <w:szCs w:val="22"/>
              </w:rPr>
              <w:t>a poskytovatele:</w:t>
            </w:r>
          </w:p>
          <w:p w:rsidR="00AE7A99" w:rsidRPr="002B103A" w:rsidRDefault="00AE7A99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F10405" w:rsidRPr="002B103A" w:rsidRDefault="00F10405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4431CB" w:rsidRPr="002B103A" w:rsidRDefault="004431CB" w:rsidP="00724903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  <w:p w:rsidR="00E868A6" w:rsidRPr="002B103A" w:rsidRDefault="008F4712" w:rsidP="002B103A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…………………………………………….</w:t>
            </w:r>
          </w:p>
        </w:tc>
        <w:tc>
          <w:tcPr>
            <w:tcW w:w="4979" w:type="dxa"/>
            <w:vAlign w:val="bottom"/>
          </w:tcPr>
          <w:p w:rsidR="00E97B6D" w:rsidRPr="00E31624" w:rsidRDefault="00E97B6D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7A99" w:rsidRPr="00E31624" w:rsidRDefault="00AE7A99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V Plzni dne</w:t>
            </w:r>
            <w:r w:rsidR="00B319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564">
              <w:rPr>
                <w:rFonts w:ascii="Arial" w:hAnsi="Arial" w:cs="Arial"/>
                <w:sz w:val="22"/>
                <w:szCs w:val="22"/>
              </w:rPr>
              <w:t>………</w:t>
            </w:r>
            <w:r w:rsidR="00F541E7" w:rsidRPr="00E31624">
              <w:rPr>
                <w:rFonts w:ascii="Arial" w:hAnsi="Arial" w:cs="Arial"/>
                <w:sz w:val="22"/>
                <w:szCs w:val="22"/>
              </w:rPr>
              <w:t>.</w:t>
            </w:r>
            <w:r w:rsidR="003C1564" w:rsidRPr="00E3162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FA139B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E7A99" w:rsidRPr="00E31624" w:rsidRDefault="00340185" w:rsidP="00724903">
            <w:pPr>
              <w:tabs>
                <w:tab w:val="left" w:pos="1080"/>
              </w:tabs>
              <w:spacing w:after="120"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z</w:t>
            </w:r>
            <w:r w:rsidR="00AE7A99" w:rsidRPr="00E31624">
              <w:rPr>
                <w:rFonts w:ascii="Arial" w:hAnsi="Arial" w:cs="Arial"/>
                <w:sz w:val="22"/>
                <w:szCs w:val="22"/>
              </w:rPr>
              <w:t>a objednatele:</w:t>
            </w:r>
          </w:p>
          <w:p w:rsidR="00FF5D77" w:rsidRPr="00E31624" w:rsidRDefault="00FF5D77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E7A99" w:rsidRPr="00E31624" w:rsidRDefault="00AE7A99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31CB" w:rsidRPr="00E31624" w:rsidRDefault="004431CB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868A6" w:rsidRPr="00E31624" w:rsidRDefault="00727D94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Mgr. Petr Hubk</w:t>
            </w:r>
            <w:r w:rsidR="00072583" w:rsidRPr="00E31624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E868A6" w:rsidRPr="00E31624" w:rsidTr="001F1A05">
        <w:tc>
          <w:tcPr>
            <w:tcW w:w="4477" w:type="dxa"/>
          </w:tcPr>
          <w:p w:rsidR="00E868A6" w:rsidRPr="008F4712" w:rsidRDefault="008F4712" w:rsidP="002B103A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F4712">
              <w:rPr>
                <w:rFonts w:ascii="Arial" w:hAnsi="Arial" w:cs="Arial"/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4979" w:type="dxa"/>
          </w:tcPr>
          <w:p w:rsidR="00E868A6" w:rsidRPr="00E31624" w:rsidRDefault="0066095F" w:rsidP="008F4712">
            <w:pPr>
              <w:tabs>
                <w:tab w:val="left" w:pos="173"/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1624">
              <w:rPr>
                <w:rFonts w:ascii="Arial" w:hAnsi="Arial" w:cs="Arial"/>
                <w:sz w:val="22"/>
                <w:szCs w:val="22"/>
              </w:rPr>
              <w:t>ř</w:t>
            </w:r>
            <w:r w:rsidR="00727D94" w:rsidRPr="00E31624">
              <w:rPr>
                <w:rFonts w:ascii="Arial" w:hAnsi="Arial" w:cs="Arial"/>
                <w:sz w:val="22"/>
                <w:szCs w:val="22"/>
              </w:rPr>
              <w:t>editel Státního oblastního archivu v Plzni</w:t>
            </w:r>
          </w:p>
        </w:tc>
      </w:tr>
      <w:tr w:rsidR="008F4712" w:rsidRPr="00E31624" w:rsidTr="001F1A05">
        <w:tc>
          <w:tcPr>
            <w:tcW w:w="4477" w:type="dxa"/>
          </w:tcPr>
          <w:p w:rsidR="008F4712" w:rsidRPr="002B103A" w:rsidRDefault="008F4712" w:rsidP="002B103A">
            <w:pPr>
              <w:tabs>
                <w:tab w:val="left" w:pos="1080"/>
              </w:tabs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</w:tcPr>
          <w:p w:rsidR="008F4712" w:rsidRPr="00E31624" w:rsidRDefault="008F4712" w:rsidP="00724903">
            <w:pPr>
              <w:tabs>
                <w:tab w:val="left" w:pos="1080"/>
              </w:tabs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50D" w:rsidRDefault="0026350D" w:rsidP="00724903">
      <w:pPr>
        <w:pStyle w:val="SMLOUVACISLO"/>
        <w:spacing w:line="264" w:lineRule="auto"/>
        <w:ind w:left="0" w:firstLine="0"/>
      </w:pPr>
    </w:p>
    <w:sectPr w:rsidR="0026350D" w:rsidSect="009F449C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907" w:right="1134" w:bottom="90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82E" w:rsidRDefault="004F182E">
      <w:r>
        <w:separator/>
      </w:r>
    </w:p>
  </w:endnote>
  <w:endnote w:type="continuationSeparator" w:id="0">
    <w:p w:rsidR="004F182E" w:rsidRDefault="004F182E">
      <w:r>
        <w:continuationSeparator/>
      </w:r>
    </w:p>
  </w:endnote>
  <w:endnote w:type="continuationNotice" w:id="1">
    <w:p w:rsidR="004F182E" w:rsidRDefault="004F182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A" w:rsidRDefault="00B3077A" w:rsidP="00BF7F08">
    <w:pPr>
      <w:pStyle w:val="Zpat"/>
      <w:jc w:val="center"/>
    </w:pPr>
  </w:p>
  <w:p w:rsidR="00B3077A" w:rsidRDefault="00B3077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82E" w:rsidRDefault="004F182E">
      <w:r>
        <w:separator/>
      </w:r>
    </w:p>
  </w:footnote>
  <w:footnote w:type="continuationSeparator" w:id="0">
    <w:p w:rsidR="004F182E" w:rsidRDefault="004F182E">
      <w:r>
        <w:continuationSeparator/>
      </w:r>
    </w:p>
  </w:footnote>
  <w:footnote w:type="continuationNotice" w:id="1">
    <w:p w:rsidR="004F182E" w:rsidRDefault="004F18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A" w:rsidRPr="007E6D08" w:rsidRDefault="00B3077A">
    <w:pPr>
      <w:pStyle w:val="Zhlav"/>
      <w:jc w:val="right"/>
      <w:rPr>
        <w:rFonts w:ascii="Arial" w:hAnsi="Arial" w:cs="Arial"/>
        <w:sz w:val="22"/>
        <w:szCs w:val="22"/>
      </w:rPr>
    </w:pPr>
    <w:r w:rsidRPr="007E6D08">
      <w:rPr>
        <w:rFonts w:ascii="Arial" w:hAnsi="Arial" w:cs="Arial"/>
        <w:sz w:val="22"/>
        <w:szCs w:val="22"/>
      </w:rPr>
      <w:t>Str</w:t>
    </w:r>
    <w:r>
      <w:rPr>
        <w:rFonts w:ascii="Arial" w:hAnsi="Arial" w:cs="Arial"/>
        <w:sz w:val="22"/>
        <w:szCs w:val="22"/>
      </w:rPr>
      <w:t>a</w:t>
    </w:r>
    <w:r w:rsidRPr="007E6D08">
      <w:rPr>
        <w:rFonts w:ascii="Arial" w:hAnsi="Arial" w:cs="Arial"/>
        <w:sz w:val="22"/>
        <w:szCs w:val="22"/>
      </w:rPr>
      <w:t xml:space="preserve">na </w:t>
    </w:r>
    <w:r w:rsidR="000E378D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PAGE</w:instrText>
    </w:r>
    <w:r w:rsidR="000E378D" w:rsidRPr="007E6D08">
      <w:rPr>
        <w:rFonts w:ascii="Arial" w:hAnsi="Arial" w:cs="Arial"/>
        <w:sz w:val="22"/>
        <w:szCs w:val="22"/>
      </w:rPr>
      <w:fldChar w:fldCharType="separate"/>
    </w:r>
    <w:r w:rsidR="00C1235A">
      <w:rPr>
        <w:rFonts w:ascii="Arial" w:hAnsi="Arial" w:cs="Arial"/>
        <w:noProof/>
        <w:sz w:val="22"/>
        <w:szCs w:val="22"/>
      </w:rPr>
      <w:t>7</w:t>
    </w:r>
    <w:r w:rsidR="000E378D" w:rsidRPr="007E6D08">
      <w:rPr>
        <w:rFonts w:ascii="Arial" w:hAnsi="Arial" w:cs="Arial"/>
        <w:sz w:val="22"/>
        <w:szCs w:val="22"/>
      </w:rPr>
      <w:fldChar w:fldCharType="end"/>
    </w:r>
    <w:r w:rsidRPr="007E6D08">
      <w:rPr>
        <w:rFonts w:ascii="Arial" w:hAnsi="Arial" w:cs="Arial"/>
        <w:sz w:val="22"/>
        <w:szCs w:val="22"/>
      </w:rPr>
      <w:t xml:space="preserve"> z </w:t>
    </w:r>
    <w:r w:rsidR="000E378D" w:rsidRPr="007E6D08">
      <w:rPr>
        <w:rFonts w:ascii="Arial" w:hAnsi="Arial" w:cs="Arial"/>
        <w:sz w:val="22"/>
        <w:szCs w:val="22"/>
      </w:rPr>
      <w:fldChar w:fldCharType="begin"/>
    </w:r>
    <w:r w:rsidRPr="007E6D08">
      <w:rPr>
        <w:rFonts w:ascii="Arial" w:hAnsi="Arial" w:cs="Arial"/>
        <w:sz w:val="22"/>
        <w:szCs w:val="22"/>
      </w:rPr>
      <w:instrText>NUMPAGES</w:instrText>
    </w:r>
    <w:r w:rsidR="000E378D" w:rsidRPr="007E6D08">
      <w:rPr>
        <w:rFonts w:ascii="Arial" w:hAnsi="Arial" w:cs="Arial"/>
        <w:sz w:val="22"/>
        <w:szCs w:val="22"/>
      </w:rPr>
      <w:fldChar w:fldCharType="separate"/>
    </w:r>
    <w:r w:rsidR="00C1235A">
      <w:rPr>
        <w:rFonts w:ascii="Arial" w:hAnsi="Arial" w:cs="Arial"/>
        <w:noProof/>
        <w:sz w:val="22"/>
        <w:szCs w:val="22"/>
      </w:rPr>
      <w:t>7</w:t>
    </w:r>
    <w:r w:rsidR="000E378D" w:rsidRPr="007E6D08">
      <w:rPr>
        <w:rFonts w:ascii="Arial" w:hAnsi="Arial" w:cs="Arial"/>
        <w:sz w:val="22"/>
        <w:szCs w:val="22"/>
      </w:rPr>
      <w:fldChar w:fldCharType="end"/>
    </w:r>
  </w:p>
  <w:p w:rsidR="00B3077A" w:rsidRDefault="00B3077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A" w:rsidRDefault="00B3077A" w:rsidP="00724903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-29210</wp:posOffset>
          </wp:positionV>
          <wp:extent cx="6310630" cy="1007745"/>
          <wp:effectExtent l="0" t="0" r="0" b="1905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10630" cy="10077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0000003"/>
    <w:multiLevelType w:val="singleLevel"/>
    <w:tmpl w:val="FD729E5C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Arial" w:hAnsi="Arial"/>
        <w:b w:val="0"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9">
    <w:nsid w:val="159F3545"/>
    <w:multiLevelType w:val="hybridMultilevel"/>
    <w:tmpl w:val="89B467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5729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1">
    <w:nsid w:val="357056E6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AB3E85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3916B4"/>
    <w:multiLevelType w:val="singleLevel"/>
    <w:tmpl w:val="FD729E5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</w:abstractNum>
  <w:abstractNum w:abstractNumId="15">
    <w:nsid w:val="58656F10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8A15640"/>
    <w:multiLevelType w:val="hybridMultilevel"/>
    <w:tmpl w:val="61068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E40F9"/>
    <w:multiLevelType w:val="hybridMultilevel"/>
    <w:tmpl w:val="6CB4A6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4268DC"/>
    <w:multiLevelType w:val="hybridMultilevel"/>
    <w:tmpl w:val="36804534"/>
    <w:name w:val="WW8Num4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F613205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0">
    <w:nsid w:val="76487A73"/>
    <w:multiLevelType w:val="hybridMultilevel"/>
    <w:tmpl w:val="CA36F2D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D7131BF"/>
    <w:multiLevelType w:val="hybridMultilevel"/>
    <w:tmpl w:val="38E2AF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FF5310D"/>
    <w:multiLevelType w:val="hybridMultilevel"/>
    <w:tmpl w:val="150815C0"/>
    <w:name w:val="WW8Num42"/>
    <w:lvl w:ilvl="0" w:tplc="1F8C7E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3"/>
  </w:num>
  <w:num w:numId="5">
    <w:abstractNumId w:val="11"/>
  </w:num>
  <w:num w:numId="6">
    <w:abstractNumId w:val="21"/>
  </w:num>
  <w:num w:numId="7">
    <w:abstractNumId w:val="19"/>
  </w:num>
  <w:num w:numId="8">
    <w:abstractNumId w:val="15"/>
  </w:num>
  <w:num w:numId="9">
    <w:abstractNumId w:val="17"/>
  </w:num>
  <w:num w:numId="10">
    <w:abstractNumId w:val="16"/>
  </w:num>
  <w:num w:numId="11">
    <w:abstractNumId w:val="20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embedSystemFonts/>
  <w:proofState w:spelling="clean" w:grammar="clean"/>
  <w:stylePaneFormatFilter w:val="3F01"/>
  <w:doNotTrackMoves/>
  <w:doNotTrackFormatting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50D"/>
    <w:rsid w:val="00000483"/>
    <w:rsid w:val="0000233B"/>
    <w:rsid w:val="0000359D"/>
    <w:rsid w:val="0001033E"/>
    <w:rsid w:val="00010948"/>
    <w:rsid w:val="00013238"/>
    <w:rsid w:val="00024FAD"/>
    <w:rsid w:val="00026BD9"/>
    <w:rsid w:val="000442C8"/>
    <w:rsid w:val="00045B0A"/>
    <w:rsid w:val="00051B13"/>
    <w:rsid w:val="00055060"/>
    <w:rsid w:val="0005600F"/>
    <w:rsid w:val="0006105D"/>
    <w:rsid w:val="00062575"/>
    <w:rsid w:val="000642AF"/>
    <w:rsid w:val="00067FCD"/>
    <w:rsid w:val="000706F1"/>
    <w:rsid w:val="00070E0E"/>
    <w:rsid w:val="00071BCD"/>
    <w:rsid w:val="00072583"/>
    <w:rsid w:val="00076491"/>
    <w:rsid w:val="00077610"/>
    <w:rsid w:val="00082D6D"/>
    <w:rsid w:val="00083C2A"/>
    <w:rsid w:val="00084976"/>
    <w:rsid w:val="00084D9A"/>
    <w:rsid w:val="000855F2"/>
    <w:rsid w:val="0009072B"/>
    <w:rsid w:val="00091042"/>
    <w:rsid w:val="000935CA"/>
    <w:rsid w:val="0009527F"/>
    <w:rsid w:val="000A3667"/>
    <w:rsid w:val="000A42B7"/>
    <w:rsid w:val="000A60D4"/>
    <w:rsid w:val="000A6258"/>
    <w:rsid w:val="000A69BD"/>
    <w:rsid w:val="000A7998"/>
    <w:rsid w:val="000B308D"/>
    <w:rsid w:val="000B500C"/>
    <w:rsid w:val="000B5902"/>
    <w:rsid w:val="000C0753"/>
    <w:rsid w:val="000C38FE"/>
    <w:rsid w:val="000C4EBE"/>
    <w:rsid w:val="000C6883"/>
    <w:rsid w:val="000D5A5F"/>
    <w:rsid w:val="000D7109"/>
    <w:rsid w:val="000D74C6"/>
    <w:rsid w:val="000E0463"/>
    <w:rsid w:val="000E378D"/>
    <w:rsid w:val="000E4268"/>
    <w:rsid w:val="000E50AA"/>
    <w:rsid w:val="000E58C3"/>
    <w:rsid w:val="000E6D06"/>
    <w:rsid w:val="000E7BFE"/>
    <w:rsid w:val="00100E30"/>
    <w:rsid w:val="001047ED"/>
    <w:rsid w:val="00106587"/>
    <w:rsid w:val="00107DED"/>
    <w:rsid w:val="00111DA8"/>
    <w:rsid w:val="001125FC"/>
    <w:rsid w:val="00114EB5"/>
    <w:rsid w:val="0011675B"/>
    <w:rsid w:val="001200BB"/>
    <w:rsid w:val="001206AD"/>
    <w:rsid w:val="00120908"/>
    <w:rsid w:val="00120ABC"/>
    <w:rsid w:val="001222B7"/>
    <w:rsid w:val="001244F4"/>
    <w:rsid w:val="00126234"/>
    <w:rsid w:val="00130724"/>
    <w:rsid w:val="0013437F"/>
    <w:rsid w:val="0013624E"/>
    <w:rsid w:val="00136353"/>
    <w:rsid w:val="00137241"/>
    <w:rsid w:val="00137F15"/>
    <w:rsid w:val="001441C7"/>
    <w:rsid w:val="00144D75"/>
    <w:rsid w:val="001533DC"/>
    <w:rsid w:val="00155B83"/>
    <w:rsid w:val="00156D9F"/>
    <w:rsid w:val="0016018B"/>
    <w:rsid w:val="001614E8"/>
    <w:rsid w:val="00166A91"/>
    <w:rsid w:val="0017027E"/>
    <w:rsid w:val="00173FAD"/>
    <w:rsid w:val="001819AF"/>
    <w:rsid w:val="00183518"/>
    <w:rsid w:val="00184DF0"/>
    <w:rsid w:val="00190357"/>
    <w:rsid w:val="0019056F"/>
    <w:rsid w:val="001919B3"/>
    <w:rsid w:val="00194EFC"/>
    <w:rsid w:val="00197F14"/>
    <w:rsid w:val="001A09C3"/>
    <w:rsid w:val="001A1398"/>
    <w:rsid w:val="001A788D"/>
    <w:rsid w:val="001B2A6D"/>
    <w:rsid w:val="001B5506"/>
    <w:rsid w:val="001C2A3E"/>
    <w:rsid w:val="001C375B"/>
    <w:rsid w:val="001C5115"/>
    <w:rsid w:val="001C5BAE"/>
    <w:rsid w:val="001C5BD3"/>
    <w:rsid w:val="001C7DE0"/>
    <w:rsid w:val="001D41C3"/>
    <w:rsid w:val="001D74CA"/>
    <w:rsid w:val="001D7B44"/>
    <w:rsid w:val="001E5F6B"/>
    <w:rsid w:val="001F1A05"/>
    <w:rsid w:val="001F3CF0"/>
    <w:rsid w:val="001F541B"/>
    <w:rsid w:val="001F782B"/>
    <w:rsid w:val="001F7E2D"/>
    <w:rsid w:val="00203BFF"/>
    <w:rsid w:val="00210047"/>
    <w:rsid w:val="002101DD"/>
    <w:rsid w:val="00210562"/>
    <w:rsid w:val="00211421"/>
    <w:rsid w:val="00211C73"/>
    <w:rsid w:val="00214CC3"/>
    <w:rsid w:val="00216B96"/>
    <w:rsid w:val="00221D76"/>
    <w:rsid w:val="002222E4"/>
    <w:rsid w:val="00226357"/>
    <w:rsid w:val="00226777"/>
    <w:rsid w:val="00226B5D"/>
    <w:rsid w:val="002366BB"/>
    <w:rsid w:val="00236AB2"/>
    <w:rsid w:val="00241808"/>
    <w:rsid w:val="00244A8F"/>
    <w:rsid w:val="00251AE6"/>
    <w:rsid w:val="002548DC"/>
    <w:rsid w:val="00254C3E"/>
    <w:rsid w:val="00260B34"/>
    <w:rsid w:val="002619B9"/>
    <w:rsid w:val="0026350D"/>
    <w:rsid w:val="0026669D"/>
    <w:rsid w:val="00273710"/>
    <w:rsid w:val="00277476"/>
    <w:rsid w:val="002972F4"/>
    <w:rsid w:val="002B103A"/>
    <w:rsid w:val="002C0434"/>
    <w:rsid w:val="002C68FC"/>
    <w:rsid w:val="002C7061"/>
    <w:rsid w:val="002C7E24"/>
    <w:rsid w:val="002D0807"/>
    <w:rsid w:val="002D0B03"/>
    <w:rsid w:val="002E5F6A"/>
    <w:rsid w:val="002F085E"/>
    <w:rsid w:val="002F0FA9"/>
    <w:rsid w:val="002F2A15"/>
    <w:rsid w:val="002F3D07"/>
    <w:rsid w:val="002F628C"/>
    <w:rsid w:val="002F77F3"/>
    <w:rsid w:val="00301507"/>
    <w:rsid w:val="00302178"/>
    <w:rsid w:val="00304950"/>
    <w:rsid w:val="0031121E"/>
    <w:rsid w:val="00311564"/>
    <w:rsid w:val="00314612"/>
    <w:rsid w:val="00317494"/>
    <w:rsid w:val="00317FE6"/>
    <w:rsid w:val="0032668D"/>
    <w:rsid w:val="003273A6"/>
    <w:rsid w:val="0033034B"/>
    <w:rsid w:val="003323AA"/>
    <w:rsid w:val="00332628"/>
    <w:rsid w:val="00333D4E"/>
    <w:rsid w:val="003365BD"/>
    <w:rsid w:val="00340185"/>
    <w:rsid w:val="00343B8D"/>
    <w:rsid w:val="003477F3"/>
    <w:rsid w:val="00347A8B"/>
    <w:rsid w:val="00347E8F"/>
    <w:rsid w:val="00347EB6"/>
    <w:rsid w:val="00352F92"/>
    <w:rsid w:val="0035639F"/>
    <w:rsid w:val="003566F5"/>
    <w:rsid w:val="003568C7"/>
    <w:rsid w:val="003575E2"/>
    <w:rsid w:val="00362197"/>
    <w:rsid w:val="003662CB"/>
    <w:rsid w:val="00371CF6"/>
    <w:rsid w:val="00373346"/>
    <w:rsid w:val="00373778"/>
    <w:rsid w:val="00373D15"/>
    <w:rsid w:val="00375566"/>
    <w:rsid w:val="00396DBF"/>
    <w:rsid w:val="003A3E30"/>
    <w:rsid w:val="003B2E58"/>
    <w:rsid w:val="003B31A6"/>
    <w:rsid w:val="003B4101"/>
    <w:rsid w:val="003B693E"/>
    <w:rsid w:val="003C09BB"/>
    <w:rsid w:val="003C1564"/>
    <w:rsid w:val="003C1E39"/>
    <w:rsid w:val="003C5DC4"/>
    <w:rsid w:val="003C6688"/>
    <w:rsid w:val="003D2822"/>
    <w:rsid w:val="003E0E98"/>
    <w:rsid w:val="003E1193"/>
    <w:rsid w:val="003E59C1"/>
    <w:rsid w:val="003F30C4"/>
    <w:rsid w:val="003F3FE9"/>
    <w:rsid w:val="003F49E1"/>
    <w:rsid w:val="00400489"/>
    <w:rsid w:val="0040097A"/>
    <w:rsid w:val="00401527"/>
    <w:rsid w:val="004029FC"/>
    <w:rsid w:val="004057B7"/>
    <w:rsid w:val="004118A1"/>
    <w:rsid w:val="00412AF2"/>
    <w:rsid w:val="00413BDE"/>
    <w:rsid w:val="004152CE"/>
    <w:rsid w:val="00415E7B"/>
    <w:rsid w:val="00416E23"/>
    <w:rsid w:val="00417B3F"/>
    <w:rsid w:val="00420494"/>
    <w:rsid w:val="00420BC7"/>
    <w:rsid w:val="00421DC5"/>
    <w:rsid w:val="00421DE8"/>
    <w:rsid w:val="004229C6"/>
    <w:rsid w:val="004235DC"/>
    <w:rsid w:val="00427373"/>
    <w:rsid w:val="004273CD"/>
    <w:rsid w:val="00427D0E"/>
    <w:rsid w:val="004319CC"/>
    <w:rsid w:val="0043628C"/>
    <w:rsid w:val="00436502"/>
    <w:rsid w:val="00436667"/>
    <w:rsid w:val="0044030F"/>
    <w:rsid w:val="0044236E"/>
    <w:rsid w:val="004431CB"/>
    <w:rsid w:val="004446B3"/>
    <w:rsid w:val="00445896"/>
    <w:rsid w:val="0045005A"/>
    <w:rsid w:val="0045075E"/>
    <w:rsid w:val="0045313A"/>
    <w:rsid w:val="004561EA"/>
    <w:rsid w:val="004575CE"/>
    <w:rsid w:val="00457A43"/>
    <w:rsid w:val="004610B1"/>
    <w:rsid w:val="00462DEA"/>
    <w:rsid w:val="00465AAD"/>
    <w:rsid w:val="00465EF1"/>
    <w:rsid w:val="00466D15"/>
    <w:rsid w:val="00471818"/>
    <w:rsid w:val="00476F46"/>
    <w:rsid w:val="004824DE"/>
    <w:rsid w:val="00483FA0"/>
    <w:rsid w:val="004857A9"/>
    <w:rsid w:val="00487846"/>
    <w:rsid w:val="0049183F"/>
    <w:rsid w:val="00493121"/>
    <w:rsid w:val="00497751"/>
    <w:rsid w:val="00497ECA"/>
    <w:rsid w:val="004A153C"/>
    <w:rsid w:val="004A63EE"/>
    <w:rsid w:val="004A7AAF"/>
    <w:rsid w:val="004B0CFE"/>
    <w:rsid w:val="004B34CF"/>
    <w:rsid w:val="004B50D5"/>
    <w:rsid w:val="004B7D9D"/>
    <w:rsid w:val="004C12FD"/>
    <w:rsid w:val="004C1488"/>
    <w:rsid w:val="004C266D"/>
    <w:rsid w:val="004C26D4"/>
    <w:rsid w:val="004C305D"/>
    <w:rsid w:val="004C3755"/>
    <w:rsid w:val="004C43CD"/>
    <w:rsid w:val="004C7033"/>
    <w:rsid w:val="004D1399"/>
    <w:rsid w:val="004D154A"/>
    <w:rsid w:val="004D6CD5"/>
    <w:rsid w:val="004E2D8C"/>
    <w:rsid w:val="004E3A6F"/>
    <w:rsid w:val="004E59B8"/>
    <w:rsid w:val="004E5A28"/>
    <w:rsid w:val="004E7D46"/>
    <w:rsid w:val="004F0215"/>
    <w:rsid w:val="004F182E"/>
    <w:rsid w:val="004F510C"/>
    <w:rsid w:val="004F59CC"/>
    <w:rsid w:val="004F6C36"/>
    <w:rsid w:val="00501F8D"/>
    <w:rsid w:val="00502230"/>
    <w:rsid w:val="005049D5"/>
    <w:rsid w:val="00505E85"/>
    <w:rsid w:val="00507799"/>
    <w:rsid w:val="005102AD"/>
    <w:rsid w:val="005107A0"/>
    <w:rsid w:val="00510B30"/>
    <w:rsid w:val="00511E1A"/>
    <w:rsid w:val="005133D4"/>
    <w:rsid w:val="00513FA0"/>
    <w:rsid w:val="00515BE0"/>
    <w:rsid w:val="00517A85"/>
    <w:rsid w:val="00524385"/>
    <w:rsid w:val="005247E6"/>
    <w:rsid w:val="00525B1E"/>
    <w:rsid w:val="0052777F"/>
    <w:rsid w:val="00530229"/>
    <w:rsid w:val="00530525"/>
    <w:rsid w:val="005310C0"/>
    <w:rsid w:val="0053257B"/>
    <w:rsid w:val="00536473"/>
    <w:rsid w:val="00540007"/>
    <w:rsid w:val="00541C15"/>
    <w:rsid w:val="00541D67"/>
    <w:rsid w:val="00544990"/>
    <w:rsid w:val="00551F4D"/>
    <w:rsid w:val="00554E80"/>
    <w:rsid w:val="00555ECD"/>
    <w:rsid w:val="00555F02"/>
    <w:rsid w:val="00560EB5"/>
    <w:rsid w:val="005642BF"/>
    <w:rsid w:val="00565EC5"/>
    <w:rsid w:val="00567295"/>
    <w:rsid w:val="00574BFC"/>
    <w:rsid w:val="00574C22"/>
    <w:rsid w:val="00575EF1"/>
    <w:rsid w:val="00575F4B"/>
    <w:rsid w:val="005863C6"/>
    <w:rsid w:val="00592E97"/>
    <w:rsid w:val="005945B1"/>
    <w:rsid w:val="00596A3C"/>
    <w:rsid w:val="005A2460"/>
    <w:rsid w:val="005A4297"/>
    <w:rsid w:val="005B083D"/>
    <w:rsid w:val="005B0CAB"/>
    <w:rsid w:val="005B105F"/>
    <w:rsid w:val="005B112A"/>
    <w:rsid w:val="005B21B6"/>
    <w:rsid w:val="005B32C7"/>
    <w:rsid w:val="005B5B23"/>
    <w:rsid w:val="005C25B9"/>
    <w:rsid w:val="005C26BF"/>
    <w:rsid w:val="005C6029"/>
    <w:rsid w:val="005C6116"/>
    <w:rsid w:val="005D01D5"/>
    <w:rsid w:val="005D1049"/>
    <w:rsid w:val="005D24A9"/>
    <w:rsid w:val="005D256A"/>
    <w:rsid w:val="005D3C72"/>
    <w:rsid w:val="005D3D17"/>
    <w:rsid w:val="005D7468"/>
    <w:rsid w:val="005D7DD1"/>
    <w:rsid w:val="005E057C"/>
    <w:rsid w:val="005E6C93"/>
    <w:rsid w:val="005E7665"/>
    <w:rsid w:val="005F0AD1"/>
    <w:rsid w:val="006000D8"/>
    <w:rsid w:val="006071DF"/>
    <w:rsid w:val="00612275"/>
    <w:rsid w:val="0061440F"/>
    <w:rsid w:val="00615779"/>
    <w:rsid w:val="0061733F"/>
    <w:rsid w:val="00620206"/>
    <w:rsid w:val="00620A45"/>
    <w:rsid w:val="00623458"/>
    <w:rsid w:val="0062676D"/>
    <w:rsid w:val="00633260"/>
    <w:rsid w:val="006372F4"/>
    <w:rsid w:val="006428E1"/>
    <w:rsid w:val="00643869"/>
    <w:rsid w:val="00645AA6"/>
    <w:rsid w:val="00645F30"/>
    <w:rsid w:val="00647239"/>
    <w:rsid w:val="006518E7"/>
    <w:rsid w:val="00653755"/>
    <w:rsid w:val="006548EC"/>
    <w:rsid w:val="00654FB6"/>
    <w:rsid w:val="0065526C"/>
    <w:rsid w:val="006564E1"/>
    <w:rsid w:val="0065676D"/>
    <w:rsid w:val="0066095F"/>
    <w:rsid w:val="00663C59"/>
    <w:rsid w:val="00664372"/>
    <w:rsid w:val="00672416"/>
    <w:rsid w:val="00677328"/>
    <w:rsid w:val="00680ACA"/>
    <w:rsid w:val="00680D54"/>
    <w:rsid w:val="00681710"/>
    <w:rsid w:val="006839B0"/>
    <w:rsid w:val="00684512"/>
    <w:rsid w:val="00684599"/>
    <w:rsid w:val="006845F1"/>
    <w:rsid w:val="00685D22"/>
    <w:rsid w:val="00685FD2"/>
    <w:rsid w:val="00687C06"/>
    <w:rsid w:val="00693517"/>
    <w:rsid w:val="0069696B"/>
    <w:rsid w:val="0069710F"/>
    <w:rsid w:val="006A3F3C"/>
    <w:rsid w:val="006B01E6"/>
    <w:rsid w:val="006B4A8E"/>
    <w:rsid w:val="006B52D7"/>
    <w:rsid w:val="006B781B"/>
    <w:rsid w:val="006C0F9A"/>
    <w:rsid w:val="006C41B6"/>
    <w:rsid w:val="006D0D1A"/>
    <w:rsid w:val="006D0FB5"/>
    <w:rsid w:val="006D1071"/>
    <w:rsid w:val="006D3B0C"/>
    <w:rsid w:val="006D4BD9"/>
    <w:rsid w:val="006D62F5"/>
    <w:rsid w:val="006D7B84"/>
    <w:rsid w:val="006E3817"/>
    <w:rsid w:val="006F5567"/>
    <w:rsid w:val="006F7D20"/>
    <w:rsid w:val="0070109E"/>
    <w:rsid w:val="00703F96"/>
    <w:rsid w:val="007063B8"/>
    <w:rsid w:val="0071057D"/>
    <w:rsid w:val="00710A38"/>
    <w:rsid w:val="0071257B"/>
    <w:rsid w:val="0071304B"/>
    <w:rsid w:val="0071565F"/>
    <w:rsid w:val="0072227B"/>
    <w:rsid w:val="00723E8C"/>
    <w:rsid w:val="00724903"/>
    <w:rsid w:val="0072671C"/>
    <w:rsid w:val="00727D94"/>
    <w:rsid w:val="00731047"/>
    <w:rsid w:val="00731803"/>
    <w:rsid w:val="00733697"/>
    <w:rsid w:val="00736539"/>
    <w:rsid w:val="00740A8B"/>
    <w:rsid w:val="00740F31"/>
    <w:rsid w:val="00744F4A"/>
    <w:rsid w:val="00750E7F"/>
    <w:rsid w:val="00753CD8"/>
    <w:rsid w:val="00757526"/>
    <w:rsid w:val="007579ED"/>
    <w:rsid w:val="00760643"/>
    <w:rsid w:val="00761669"/>
    <w:rsid w:val="0076600F"/>
    <w:rsid w:val="007665A4"/>
    <w:rsid w:val="0076747C"/>
    <w:rsid w:val="00771E47"/>
    <w:rsid w:val="007757E3"/>
    <w:rsid w:val="00776959"/>
    <w:rsid w:val="0077732D"/>
    <w:rsid w:val="00777FA1"/>
    <w:rsid w:val="007826EC"/>
    <w:rsid w:val="007826FC"/>
    <w:rsid w:val="007854C6"/>
    <w:rsid w:val="00786268"/>
    <w:rsid w:val="00790636"/>
    <w:rsid w:val="00790870"/>
    <w:rsid w:val="0079194C"/>
    <w:rsid w:val="00792F06"/>
    <w:rsid w:val="00793DF9"/>
    <w:rsid w:val="007940D0"/>
    <w:rsid w:val="007A05F5"/>
    <w:rsid w:val="007A530B"/>
    <w:rsid w:val="007B3538"/>
    <w:rsid w:val="007B7414"/>
    <w:rsid w:val="007B7E2B"/>
    <w:rsid w:val="007C324D"/>
    <w:rsid w:val="007C6F20"/>
    <w:rsid w:val="007C783A"/>
    <w:rsid w:val="007D12D8"/>
    <w:rsid w:val="007D245D"/>
    <w:rsid w:val="007D789A"/>
    <w:rsid w:val="007D7E1C"/>
    <w:rsid w:val="007E0F20"/>
    <w:rsid w:val="007E6D08"/>
    <w:rsid w:val="007E7433"/>
    <w:rsid w:val="007E7499"/>
    <w:rsid w:val="007F688E"/>
    <w:rsid w:val="007F72BB"/>
    <w:rsid w:val="0080003D"/>
    <w:rsid w:val="00801046"/>
    <w:rsid w:val="008031D2"/>
    <w:rsid w:val="00803EBD"/>
    <w:rsid w:val="008078EF"/>
    <w:rsid w:val="008103CF"/>
    <w:rsid w:val="008108E1"/>
    <w:rsid w:val="00810A95"/>
    <w:rsid w:val="00811045"/>
    <w:rsid w:val="00812277"/>
    <w:rsid w:val="00812DC8"/>
    <w:rsid w:val="0081514E"/>
    <w:rsid w:val="0081522B"/>
    <w:rsid w:val="00820FD2"/>
    <w:rsid w:val="00821335"/>
    <w:rsid w:val="0082440F"/>
    <w:rsid w:val="008266F1"/>
    <w:rsid w:val="00826A2F"/>
    <w:rsid w:val="008319D8"/>
    <w:rsid w:val="008333B3"/>
    <w:rsid w:val="008342D8"/>
    <w:rsid w:val="00834FAC"/>
    <w:rsid w:val="00835A53"/>
    <w:rsid w:val="00835C67"/>
    <w:rsid w:val="00836349"/>
    <w:rsid w:val="0085087C"/>
    <w:rsid w:val="008516CE"/>
    <w:rsid w:val="00852D65"/>
    <w:rsid w:val="00852D9D"/>
    <w:rsid w:val="0085357B"/>
    <w:rsid w:val="00854339"/>
    <w:rsid w:val="00854736"/>
    <w:rsid w:val="0085608E"/>
    <w:rsid w:val="00856D0E"/>
    <w:rsid w:val="00861639"/>
    <w:rsid w:val="00861911"/>
    <w:rsid w:val="00861FD7"/>
    <w:rsid w:val="0086748B"/>
    <w:rsid w:val="0087582C"/>
    <w:rsid w:val="00876254"/>
    <w:rsid w:val="00887C09"/>
    <w:rsid w:val="008917D2"/>
    <w:rsid w:val="00894B6D"/>
    <w:rsid w:val="008A5B72"/>
    <w:rsid w:val="008B0FB8"/>
    <w:rsid w:val="008B282E"/>
    <w:rsid w:val="008B7A78"/>
    <w:rsid w:val="008C0709"/>
    <w:rsid w:val="008C138B"/>
    <w:rsid w:val="008C14F5"/>
    <w:rsid w:val="008C3BCE"/>
    <w:rsid w:val="008C5144"/>
    <w:rsid w:val="008C5202"/>
    <w:rsid w:val="008C5D54"/>
    <w:rsid w:val="008C79B1"/>
    <w:rsid w:val="008D095B"/>
    <w:rsid w:val="008D4A69"/>
    <w:rsid w:val="008D60A0"/>
    <w:rsid w:val="008E1E70"/>
    <w:rsid w:val="008E33A7"/>
    <w:rsid w:val="008E3C01"/>
    <w:rsid w:val="008F058F"/>
    <w:rsid w:val="008F1788"/>
    <w:rsid w:val="008F4712"/>
    <w:rsid w:val="008F5B2F"/>
    <w:rsid w:val="00904BC0"/>
    <w:rsid w:val="00905352"/>
    <w:rsid w:val="00907E37"/>
    <w:rsid w:val="00910FE9"/>
    <w:rsid w:val="00912725"/>
    <w:rsid w:val="0091501B"/>
    <w:rsid w:val="00920DE4"/>
    <w:rsid w:val="00923C78"/>
    <w:rsid w:val="0092474A"/>
    <w:rsid w:val="0092592E"/>
    <w:rsid w:val="00926DF8"/>
    <w:rsid w:val="00930CB8"/>
    <w:rsid w:val="00932F5D"/>
    <w:rsid w:val="009335FE"/>
    <w:rsid w:val="0093788A"/>
    <w:rsid w:val="00943F67"/>
    <w:rsid w:val="0094479C"/>
    <w:rsid w:val="00953C0C"/>
    <w:rsid w:val="00954D60"/>
    <w:rsid w:val="00960614"/>
    <w:rsid w:val="00960E6A"/>
    <w:rsid w:val="00961131"/>
    <w:rsid w:val="00962617"/>
    <w:rsid w:val="00963840"/>
    <w:rsid w:val="00966460"/>
    <w:rsid w:val="00967041"/>
    <w:rsid w:val="009676F3"/>
    <w:rsid w:val="00972B74"/>
    <w:rsid w:val="00973242"/>
    <w:rsid w:val="0098603B"/>
    <w:rsid w:val="00986FAC"/>
    <w:rsid w:val="009873A7"/>
    <w:rsid w:val="00987470"/>
    <w:rsid w:val="00997AFB"/>
    <w:rsid w:val="009A2984"/>
    <w:rsid w:val="009A5053"/>
    <w:rsid w:val="009B46DE"/>
    <w:rsid w:val="009B593A"/>
    <w:rsid w:val="009C5458"/>
    <w:rsid w:val="009C5ADE"/>
    <w:rsid w:val="009C7A9A"/>
    <w:rsid w:val="009C7F7B"/>
    <w:rsid w:val="009C7FF0"/>
    <w:rsid w:val="009D03DB"/>
    <w:rsid w:val="009D07A8"/>
    <w:rsid w:val="009D3621"/>
    <w:rsid w:val="009D490E"/>
    <w:rsid w:val="009E0524"/>
    <w:rsid w:val="009E0B6F"/>
    <w:rsid w:val="009E3696"/>
    <w:rsid w:val="009E5F77"/>
    <w:rsid w:val="009F1885"/>
    <w:rsid w:val="009F1BC3"/>
    <w:rsid w:val="009F23FF"/>
    <w:rsid w:val="009F2A60"/>
    <w:rsid w:val="009F385C"/>
    <w:rsid w:val="009F3AB4"/>
    <w:rsid w:val="009F3FA8"/>
    <w:rsid w:val="009F449C"/>
    <w:rsid w:val="009F592F"/>
    <w:rsid w:val="009F7B93"/>
    <w:rsid w:val="00A0437C"/>
    <w:rsid w:val="00A058A0"/>
    <w:rsid w:val="00A1404E"/>
    <w:rsid w:val="00A143CE"/>
    <w:rsid w:val="00A15509"/>
    <w:rsid w:val="00A15CCC"/>
    <w:rsid w:val="00A21A9B"/>
    <w:rsid w:val="00A22DF5"/>
    <w:rsid w:val="00A245D5"/>
    <w:rsid w:val="00A32E5B"/>
    <w:rsid w:val="00A33B31"/>
    <w:rsid w:val="00A347F9"/>
    <w:rsid w:val="00A34CF7"/>
    <w:rsid w:val="00A35C95"/>
    <w:rsid w:val="00A366BF"/>
    <w:rsid w:val="00A36710"/>
    <w:rsid w:val="00A36B8B"/>
    <w:rsid w:val="00A37673"/>
    <w:rsid w:val="00A37C11"/>
    <w:rsid w:val="00A427C9"/>
    <w:rsid w:val="00A5296B"/>
    <w:rsid w:val="00A54DFC"/>
    <w:rsid w:val="00A55797"/>
    <w:rsid w:val="00A579C6"/>
    <w:rsid w:val="00A60FA4"/>
    <w:rsid w:val="00A7191B"/>
    <w:rsid w:val="00A7409D"/>
    <w:rsid w:val="00A764E0"/>
    <w:rsid w:val="00A80A69"/>
    <w:rsid w:val="00A80D4D"/>
    <w:rsid w:val="00A8394D"/>
    <w:rsid w:val="00A83951"/>
    <w:rsid w:val="00A83ACA"/>
    <w:rsid w:val="00A840CE"/>
    <w:rsid w:val="00A85B09"/>
    <w:rsid w:val="00A8613A"/>
    <w:rsid w:val="00A86ABF"/>
    <w:rsid w:val="00A974E1"/>
    <w:rsid w:val="00AA096E"/>
    <w:rsid w:val="00AA2100"/>
    <w:rsid w:val="00AA2127"/>
    <w:rsid w:val="00AA2A13"/>
    <w:rsid w:val="00AA430D"/>
    <w:rsid w:val="00AA4A88"/>
    <w:rsid w:val="00AA5799"/>
    <w:rsid w:val="00AA5D3F"/>
    <w:rsid w:val="00AA678D"/>
    <w:rsid w:val="00AA7E01"/>
    <w:rsid w:val="00AB5FE5"/>
    <w:rsid w:val="00AB707D"/>
    <w:rsid w:val="00AB7F59"/>
    <w:rsid w:val="00AC1040"/>
    <w:rsid w:val="00AC334F"/>
    <w:rsid w:val="00AC50EC"/>
    <w:rsid w:val="00AC555E"/>
    <w:rsid w:val="00AC6BCC"/>
    <w:rsid w:val="00AC78A5"/>
    <w:rsid w:val="00AD5411"/>
    <w:rsid w:val="00AD55ED"/>
    <w:rsid w:val="00AD61FF"/>
    <w:rsid w:val="00AE3F9F"/>
    <w:rsid w:val="00AE5A29"/>
    <w:rsid w:val="00AE70FF"/>
    <w:rsid w:val="00AE7A99"/>
    <w:rsid w:val="00AF045E"/>
    <w:rsid w:val="00AF1D94"/>
    <w:rsid w:val="00AF4AE9"/>
    <w:rsid w:val="00AF65BA"/>
    <w:rsid w:val="00AF7DF2"/>
    <w:rsid w:val="00B00914"/>
    <w:rsid w:val="00B02379"/>
    <w:rsid w:val="00B0513C"/>
    <w:rsid w:val="00B10631"/>
    <w:rsid w:val="00B10C9A"/>
    <w:rsid w:val="00B118E5"/>
    <w:rsid w:val="00B128C1"/>
    <w:rsid w:val="00B13387"/>
    <w:rsid w:val="00B14563"/>
    <w:rsid w:val="00B15A08"/>
    <w:rsid w:val="00B17F79"/>
    <w:rsid w:val="00B20907"/>
    <w:rsid w:val="00B21E26"/>
    <w:rsid w:val="00B22C7D"/>
    <w:rsid w:val="00B22CD7"/>
    <w:rsid w:val="00B24E54"/>
    <w:rsid w:val="00B264A6"/>
    <w:rsid w:val="00B305CD"/>
    <w:rsid w:val="00B3077A"/>
    <w:rsid w:val="00B319EF"/>
    <w:rsid w:val="00B348FF"/>
    <w:rsid w:val="00B34A7D"/>
    <w:rsid w:val="00B3532F"/>
    <w:rsid w:val="00B36536"/>
    <w:rsid w:val="00B36FA0"/>
    <w:rsid w:val="00B40246"/>
    <w:rsid w:val="00B41351"/>
    <w:rsid w:val="00B54C83"/>
    <w:rsid w:val="00B61521"/>
    <w:rsid w:val="00B63074"/>
    <w:rsid w:val="00B6671B"/>
    <w:rsid w:val="00B83C3C"/>
    <w:rsid w:val="00B85868"/>
    <w:rsid w:val="00B87905"/>
    <w:rsid w:val="00B928BB"/>
    <w:rsid w:val="00B934F1"/>
    <w:rsid w:val="00B93C5A"/>
    <w:rsid w:val="00BA54F9"/>
    <w:rsid w:val="00BA5A74"/>
    <w:rsid w:val="00BA5EB1"/>
    <w:rsid w:val="00BA7004"/>
    <w:rsid w:val="00BB16E7"/>
    <w:rsid w:val="00BB5E4D"/>
    <w:rsid w:val="00BC0986"/>
    <w:rsid w:val="00BC6F37"/>
    <w:rsid w:val="00BD2116"/>
    <w:rsid w:val="00BD5BD6"/>
    <w:rsid w:val="00BD63CD"/>
    <w:rsid w:val="00BD74CE"/>
    <w:rsid w:val="00BD7626"/>
    <w:rsid w:val="00BD7925"/>
    <w:rsid w:val="00BE1E66"/>
    <w:rsid w:val="00BE3A80"/>
    <w:rsid w:val="00BE607B"/>
    <w:rsid w:val="00BE6E18"/>
    <w:rsid w:val="00BE7C02"/>
    <w:rsid w:val="00BF004D"/>
    <w:rsid w:val="00BF1A0A"/>
    <w:rsid w:val="00BF5409"/>
    <w:rsid w:val="00BF7A7A"/>
    <w:rsid w:val="00BF7F08"/>
    <w:rsid w:val="00C01F3A"/>
    <w:rsid w:val="00C021DA"/>
    <w:rsid w:val="00C043DC"/>
    <w:rsid w:val="00C04BC8"/>
    <w:rsid w:val="00C0557D"/>
    <w:rsid w:val="00C1235A"/>
    <w:rsid w:val="00C13F1A"/>
    <w:rsid w:val="00C17B57"/>
    <w:rsid w:val="00C2043B"/>
    <w:rsid w:val="00C208C7"/>
    <w:rsid w:val="00C20C45"/>
    <w:rsid w:val="00C21309"/>
    <w:rsid w:val="00C21C65"/>
    <w:rsid w:val="00C232B0"/>
    <w:rsid w:val="00C24E85"/>
    <w:rsid w:val="00C26E38"/>
    <w:rsid w:val="00C26E8C"/>
    <w:rsid w:val="00C32ED5"/>
    <w:rsid w:val="00C33083"/>
    <w:rsid w:val="00C35511"/>
    <w:rsid w:val="00C40732"/>
    <w:rsid w:val="00C40BDE"/>
    <w:rsid w:val="00C45A1A"/>
    <w:rsid w:val="00C507B3"/>
    <w:rsid w:val="00C50F4E"/>
    <w:rsid w:val="00C52044"/>
    <w:rsid w:val="00C5256C"/>
    <w:rsid w:val="00C52C8E"/>
    <w:rsid w:val="00C53D5F"/>
    <w:rsid w:val="00C63147"/>
    <w:rsid w:val="00C659C5"/>
    <w:rsid w:val="00C678DD"/>
    <w:rsid w:val="00C67D72"/>
    <w:rsid w:val="00C71025"/>
    <w:rsid w:val="00C7248E"/>
    <w:rsid w:val="00C72D34"/>
    <w:rsid w:val="00C730A6"/>
    <w:rsid w:val="00C762CB"/>
    <w:rsid w:val="00C83246"/>
    <w:rsid w:val="00C851A7"/>
    <w:rsid w:val="00C8520C"/>
    <w:rsid w:val="00C85890"/>
    <w:rsid w:val="00C85FD6"/>
    <w:rsid w:val="00C877E6"/>
    <w:rsid w:val="00C92486"/>
    <w:rsid w:val="00C9370A"/>
    <w:rsid w:val="00C94D38"/>
    <w:rsid w:val="00C96152"/>
    <w:rsid w:val="00CA07AF"/>
    <w:rsid w:val="00CA1858"/>
    <w:rsid w:val="00CA2C6D"/>
    <w:rsid w:val="00CA67F0"/>
    <w:rsid w:val="00CB4F0E"/>
    <w:rsid w:val="00CB5650"/>
    <w:rsid w:val="00CB67DD"/>
    <w:rsid w:val="00CB78CE"/>
    <w:rsid w:val="00CB793B"/>
    <w:rsid w:val="00CC0727"/>
    <w:rsid w:val="00CC162C"/>
    <w:rsid w:val="00CC3E43"/>
    <w:rsid w:val="00CC5208"/>
    <w:rsid w:val="00CC5E6F"/>
    <w:rsid w:val="00CC6355"/>
    <w:rsid w:val="00CC6689"/>
    <w:rsid w:val="00CC7248"/>
    <w:rsid w:val="00CC77C2"/>
    <w:rsid w:val="00CC7A2C"/>
    <w:rsid w:val="00CC7EF8"/>
    <w:rsid w:val="00CD2BA3"/>
    <w:rsid w:val="00CD5340"/>
    <w:rsid w:val="00CD569C"/>
    <w:rsid w:val="00CE0145"/>
    <w:rsid w:val="00CE317A"/>
    <w:rsid w:val="00CE36C0"/>
    <w:rsid w:val="00CE6D58"/>
    <w:rsid w:val="00CE6ECD"/>
    <w:rsid w:val="00CF5197"/>
    <w:rsid w:val="00CF615D"/>
    <w:rsid w:val="00CF6573"/>
    <w:rsid w:val="00D00BB5"/>
    <w:rsid w:val="00D00C7A"/>
    <w:rsid w:val="00D01D19"/>
    <w:rsid w:val="00D020DB"/>
    <w:rsid w:val="00D05797"/>
    <w:rsid w:val="00D06409"/>
    <w:rsid w:val="00D074D5"/>
    <w:rsid w:val="00D07CB7"/>
    <w:rsid w:val="00D111C9"/>
    <w:rsid w:val="00D12F31"/>
    <w:rsid w:val="00D16526"/>
    <w:rsid w:val="00D16922"/>
    <w:rsid w:val="00D2084D"/>
    <w:rsid w:val="00D227A2"/>
    <w:rsid w:val="00D22846"/>
    <w:rsid w:val="00D24408"/>
    <w:rsid w:val="00D24FC5"/>
    <w:rsid w:val="00D2742A"/>
    <w:rsid w:val="00D317A5"/>
    <w:rsid w:val="00D336F7"/>
    <w:rsid w:val="00D344D6"/>
    <w:rsid w:val="00D346C9"/>
    <w:rsid w:val="00D4535C"/>
    <w:rsid w:val="00D45903"/>
    <w:rsid w:val="00D45FB5"/>
    <w:rsid w:val="00D537D0"/>
    <w:rsid w:val="00D54B73"/>
    <w:rsid w:val="00D60E71"/>
    <w:rsid w:val="00D626D5"/>
    <w:rsid w:val="00D64BFD"/>
    <w:rsid w:val="00D655C3"/>
    <w:rsid w:val="00D673A8"/>
    <w:rsid w:val="00D730CD"/>
    <w:rsid w:val="00D7637E"/>
    <w:rsid w:val="00D82372"/>
    <w:rsid w:val="00D83172"/>
    <w:rsid w:val="00D838B1"/>
    <w:rsid w:val="00D84076"/>
    <w:rsid w:val="00D84A8C"/>
    <w:rsid w:val="00D90201"/>
    <w:rsid w:val="00D908EB"/>
    <w:rsid w:val="00D933FE"/>
    <w:rsid w:val="00D94B8D"/>
    <w:rsid w:val="00D95EE4"/>
    <w:rsid w:val="00D965B1"/>
    <w:rsid w:val="00D968CE"/>
    <w:rsid w:val="00DA3AA1"/>
    <w:rsid w:val="00DB02BB"/>
    <w:rsid w:val="00DB0EA6"/>
    <w:rsid w:val="00DB2847"/>
    <w:rsid w:val="00DB2F1E"/>
    <w:rsid w:val="00DB3284"/>
    <w:rsid w:val="00DB3AE4"/>
    <w:rsid w:val="00DB4626"/>
    <w:rsid w:val="00DB54AC"/>
    <w:rsid w:val="00DB5B27"/>
    <w:rsid w:val="00DC16B9"/>
    <w:rsid w:val="00DC40D7"/>
    <w:rsid w:val="00DD07F4"/>
    <w:rsid w:val="00DD3F6A"/>
    <w:rsid w:val="00DD46D0"/>
    <w:rsid w:val="00DD64A3"/>
    <w:rsid w:val="00DD65EC"/>
    <w:rsid w:val="00DE4673"/>
    <w:rsid w:val="00DF023E"/>
    <w:rsid w:val="00DF082B"/>
    <w:rsid w:val="00DF4636"/>
    <w:rsid w:val="00DF5FED"/>
    <w:rsid w:val="00E01AF2"/>
    <w:rsid w:val="00E05538"/>
    <w:rsid w:val="00E11358"/>
    <w:rsid w:val="00E1160C"/>
    <w:rsid w:val="00E1255D"/>
    <w:rsid w:val="00E1524B"/>
    <w:rsid w:val="00E21A4F"/>
    <w:rsid w:val="00E2272D"/>
    <w:rsid w:val="00E2317A"/>
    <w:rsid w:val="00E233ED"/>
    <w:rsid w:val="00E267A3"/>
    <w:rsid w:val="00E306F5"/>
    <w:rsid w:val="00E31624"/>
    <w:rsid w:val="00E36923"/>
    <w:rsid w:val="00E379A2"/>
    <w:rsid w:val="00E404AB"/>
    <w:rsid w:val="00E40F67"/>
    <w:rsid w:val="00E50009"/>
    <w:rsid w:val="00E516EE"/>
    <w:rsid w:val="00E56EDB"/>
    <w:rsid w:val="00E609A9"/>
    <w:rsid w:val="00E633B0"/>
    <w:rsid w:val="00E64250"/>
    <w:rsid w:val="00E670BD"/>
    <w:rsid w:val="00E677F6"/>
    <w:rsid w:val="00E70634"/>
    <w:rsid w:val="00E74FB6"/>
    <w:rsid w:val="00E750F2"/>
    <w:rsid w:val="00E7593C"/>
    <w:rsid w:val="00E76B3F"/>
    <w:rsid w:val="00E80B9E"/>
    <w:rsid w:val="00E81A94"/>
    <w:rsid w:val="00E81FB1"/>
    <w:rsid w:val="00E839B3"/>
    <w:rsid w:val="00E868A6"/>
    <w:rsid w:val="00E90233"/>
    <w:rsid w:val="00E905D6"/>
    <w:rsid w:val="00E91D27"/>
    <w:rsid w:val="00E97724"/>
    <w:rsid w:val="00E97B68"/>
    <w:rsid w:val="00E97B6D"/>
    <w:rsid w:val="00EA1676"/>
    <w:rsid w:val="00EA4BBC"/>
    <w:rsid w:val="00EA57EF"/>
    <w:rsid w:val="00EB15A1"/>
    <w:rsid w:val="00EB3FA5"/>
    <w:rsid w:val="00EB55D2"/>
    <w:rsid w:val="00EB5CF9"/>
    <w:rsid w:val="00EC087F"/>
    <w:rsid w:val="00EC5884"/>
    <w:rsid w:val="00EC6E60"/>
    <w:rsid w:val="00ED1FC9"/>
    <w:rsid w:val="00ED3F4A"/>
    <w:rsid w:val="00ED44EA"/>
    <w:rsid w:val="00ED5A64"/>
    <w:rsid w:val="00EE1537"/>
    <w:rsid w:val="00EE2AE3"/>
    <w:rsid w:val="00EE2FC0"/>
    <w:rsid w:val="00EE3BAE"/>
    <w:rsid w:val="00EE45BF"/>
    <w:rsid w:val="00EE4AB0"/>
    <w:rsid w:val="00EF0178"/>
    <w:rsid w:val="00EF2D73"/>
    <w:rsid w:val="00EF2E00"/>
    <w:rsid w:val="00EF696D"/>
    <w:rsid w:val="00F03F85"/>
    <w:rsid w:val="00F04059"/>
    <w:rsid w:val="00F04E44"/>
    <w:rsid w:val="00F07037"/>
    <w:rsid w:val="00F10405"/>
    <w:rsid w:val="00F11758"/>
    <w:rsid w:val="00F13EF1"/>
    <w:rsid w:val="00F20A7C"/>
    <w:rsid w:val="00F3016E"/>
    <w:rsid w:val="00F30554"/>
    <w:rsid w:val="00F32664"/>
    <w:rsid w:val="00F33D03"/>
    <w:rsid w:val="00F34BFB"/>
    <w:rsid w:val="00F36021"/>
    <w:rsid w:val="00F366FF"/>
    <w:rsid w:val="00F41BB7"/>
    <w:rsid w:val="00F44CB2"/>
    <w:rsid w:val="00F4732F"/>
    <w:rsid w:val="00F47967"/>
    <w:rsid w:val="00F53D60"/>
    <w:rsid w:val="00F53F2C"/>
    <w:rsid w:val="00F541E7"/>
    <w:rsid w:val="00F6133B"/>
    <w:rsid w:val="00F61AA6"/>
    <w:rsid w:val="00F622AC"/>
    <w:rsid w:val="00F647B4"/>
    <w:rsid w:val="00F73773"/>
    <w:rsid w:val="00F80CE8"/>
    <w:rsid w:val="00F85357"/>
    <w:rsid w:val="00F863E7"/>
    <w:rsid w:val="00F87EF6"/>
    <w:rsid w:val="00F907A0"/>
    <w:rsid w:val="00F94FEB"/>
    <w:rsid w:val="00FA139B"/>
    <w:rsid w:val="00FA2D86"/>
    <w:rsid w:val="00FA3638"/>
    <w:rsid w:val="00FA39B3"/>
    <w:rsid w:val="00FA45B3"/>
    <w:rsid w:val="00FA61DC"/>
    <w:rsid w:val="00FB0C46"/>
    <w:rsid w:val="00FB1B54"/>
    <w:rsid w:val="00FB2821"/>
    <w:rsid w:val="00FB2A65"/>
    <w:rsid w:val="00FB2C90"/>
    <w:rsid w:val="00FB55C9"/>
    <w:rsid w:val="00FB58E6"/>
    <w:rsid w:val="00FB5F4F"/>
    <w:rsid w:val="00FB7960"/>
    <w:rsid w:val="00FC3703"/>
    <w:rsid w:val="00FC4620"/>
    <w:rsid w:val="00FC649E"/>
    <w:rsid w:val="00FD1B10"/>
    <w:rsid w:val="00FD5D79"/>
    <w:rsid w:val="00FE4464"/>
    <w:rsid w:val="00FF1B43"/>
    <w:rsid w:val="00FF3A01"/>
    <w:rsid w:val="00FF48C6"/>
    <w:rsid w:val="00FF555A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E2D"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sid w:val="001F7E2D"/>
    <w:rPr>
      <w:rFonts w:ascii="Arial" w:hAnsi="Arial"/>
      <w:b w:val="0"/>
      <w:i w:val="0"/>
    </w:rPr>
  </w:style>
  <w:style w:type="character" w:customStyle="1" w:styleId="Absatz-Standardschriftart">
    <w:name w:val="Absatz-Standardschriftart"/>
    <w:rsid w:val="001F7E2D"/>
  </w:style>
  <w:style w:type="character" w:customStyle="1" w:styleId="WW-Absatz-Standardschriftart">
    <w:name w:val="WW-Absatz-Standardschriftart"/>
    <w:rsid w:val="001F7E2D"/>
  </w:style>
  <w:style w:type="character" w:customStyle="1" w:styleId="WW-Absatz-Standardschriftart1">
    <w:name w:val="WW-Absatz-Standardschriftart1"/>
    <w:rsid w:val="001F7E2D"/>
  </w:style>
  <w:style w:type="character" w:customStyle="1" w:styleId="WW-Absatz-Standardschriftart11">
    <w:name w:val="WW-Absatz-Standardschriftart11"/>
    <w:rsid w:val="001F7E2D"/>
  </w:style>
  <w:style w:type="character" w:customStyle="1" w:styleId="Standardnpsmoodstavce2">
    <w:name w:val="Standardní písmo odstavce2"/>
    <w:rsid w:val="001F7E2D"/>
  </w:style>
  <w:style w:type="character" w:customStyle="1" w:styleId="WW8Num8z0">
    <w:name w:val="WW8Num8z0"/>
    <w:rsid w:val="001F7E2D"/>
    <w:rPr>
      <w:b w:val="0"/>
      <w:i w:val="0"/>
      <w:color w:val="000000"/>
    </w:rPr>
  </w:style>
  <w:style w:type="character" w:customStyle="1" w:styleId="WW8Num8z1">
    <w:name w:val="WW8Num8z1"/>
    <w:rsid w:val="001F7E2D"/>
    <w:rPr>
      <w:rFonts w:ascii="Times New Roman" w:hAnsi="Times New Roman"/>
      <w:b w:val="0"/>
      <w:i w:val="0"/>
    </w:rPr>
  </w:style>
  <w:style w:type="character" w:customStyle="1" w:styleId="WW8Num8z2">
    <w:name w:val="WW8Num8z2"/>
    <w:rsid w:val="001F7E2D"/>
    <w:rPr>
      <w:rFonts w:ascii="Times New Roman" w:hAnsi="Times New Roman" w:cs="Times New Roman"/>
    </w:rPr>
  </w:style>
  <w:style w:type="character" w:customStyle="1" w:styleId="Standardnpsmoodstavce1">
    <w:name w:val="Standardní písmo odstavce1"/>
    <w:rsid w:val="001F7E2D"/>
  </w:style>
  <w:style w:type="character" w:styleId="slostrnky">
    <w:name w:val="page number"/>
    <w:basedOn w:val="Standardnpsmoodstavce1"/>
    <w:rsid w:val="001F7E2D"/>
  </w:style>
  <w:style w:type="character" w:customStyle="1" w:styleId="Symbolyproslovn">
    <w:name w:val="Symboly pro číslování"/>
    <w:rsid w:val="001F7E2D"/>
  </w:style>
  <w:style w:type="character" w:customStyle="1" w:styleId="HLAVICKAChar">
    <w:name w:val="HLAVICKA Char"/>
    <w:rsid w:val="001F7E2D"/>
    <w:rPr>
      <w:lang w:val="cs-CZ" w:eastAsia="ar-SA" w:bidi="ar-SA"/>
    </w:rPr>
  </w:style>
  <w:style w:type="paragraph" w:customStyle="1" w:styleId="Nadpis">
    <w:name w:val="Nadpis"/>
    <w:basedOn w:val="Normln"/>
    <w:next w:val="Zkladntext"/>
    <w:rsid w:val="001F7E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1F7E2D"/>
    <w:pPr>
      <w:spacing w:after="120"/>
    </w:pPr>
  </w:style>
  <w:style w:type="paragraph" w:styleId="Seznam">
    <w:name w:val="List"/>
    <w:basedOn w:val="Zkladntext"/>
    <w:rsid w:val="001F7E2D"/>
    <w:rPr>
      <w:rFonts w:cs="Tahoma"/>
    </w:rPr>
  </w:style>
  <w:style w:type="paragraph" w:customStyle="1" w:styleId="Popisek">
    <w:name w:val="Popisek"/>
    <w:basedOn w:val="Normln"/>
    <w:rsid w:val="001F7E2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1F7E2D"/>
    <w:pPr>
      <w:suppressLineNumbers/>
    </w:pPr>
    <w:rPr>
      <w:rFonts w:cs="Tahoma"/>
    </w:rPr>
  </w:style>
  <w:style w:type="paragraph" w:customStyle="1" w:styleId="SMLOUVACISLO">
    <w:name w:val="SMLOUVA CISLO"/>
    <w:basedOn w:val="Normln"/>
    <w:rsid w:val="001F7E2D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F7E2D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F7E2D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F7E2D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rsid w:val="001F7E2D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rsid w:val="001F7E2D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rsid w:val="001F7E2D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rsid w:val="001F7E2D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rsid w:val="001F7E2D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rsid w:val="001F7E2D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1F7E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F7E2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1F7E2D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F7E2D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vr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ar-SA"/>
    </w:rPr>
  </w:style>
  <w:style w:type="paragraph" w:styleId="Nadpis1">
    <w:name w:val="heading 1"/>
    <w:basedOn w:val="NADPISCENTR"/>
    <w:next w:val="Normln"/>
    <w:link w:val="Nadpis1Char"/>
    <w:qFormat/>
    <w:rsid w:val="000C4EBE"/>
    <w:pPr>
      <w:spacing w:after="120"/>
      <w:outlineLvl w:val="0"/>
    </w:pPr>
    <w:rPr>
      <w:rFonts w:ascii="Arial" w:hAnsi="Arial"/>
      <w:sz w:val="24"/>
      <w:szCs w:val="24"/>
      <w:lang w:val="x-none"/>
    </w:rPr>
  </w:style>
  <w:style w:type="paragraph" w:styleId="Nadpis3">
    <w:name w:val="heading 3"/>
    <w:basedOn w:val="Normln"/>
    <w:next w:val="Normln"/>
    <w:link w:val="Nadpis3Char"/>
    <w:qFormat/>
    <w:rsid w:val="00D673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3621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Arial" w:hAnsi="Arial"/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2">
    <w:name w:val="Standardní písmo odstavce2"/>
  </w:style>
  <w:style w:type="character" w:customStyle="1" w:styleId="WW8Num8z0">
    <w:name w:val="WW8Num8z0"/>
    <w:rPr>
      <w:b w:val="0"/>
      <w:i w:val="0"/>
      <w:color w:val="000000"/>
    </w:rPr>
  </w:style>
  <w:style w:type="character" w:customStyle="1" w:styleId="WW8Num8z1">
    <w:name w:val="WW8Num8z1"/>
    <w:rPr>
      <w:rFonts w:ascii="Times New Roman" w:hAnsi="Times New Roman"/>
      <w:b w:val="0"/>
      <w:i w:val="0"/>
    </w:rPr>
  </w:style>
  <w:style w:type="character" w:customStyle="1" w:styleId="WW8Num8z2">
    <w:name w:val="WW8Num8z2"/>
    <w:rPr>
      <w:rFonts w:ascii="Times New Roman" w:hAnsi="Times New Roman" w:cs="Times New Roman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Symbolyproslovn">
    <w:name w:val="Symboly pro číslování"/>
  </w:style>
  <w:style w:type="character" w:customStyle="1" w:styleId="HLAVICKAChar">
    <w:name w:val="HLAVICKA Char"/>
    <w:rPr>
      <w:lang w:val="cs-CZ" w:eastAsia="ar-SA" w:bidi="ar-S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SMLOUVACISLO">
    <w:name w:val="SMLOUVA CISLO"/>
    <w:basedOn w:val="Normln"/>
    <w:pPr>
      <w:overflowPunct w:val="0"/>
      <w:autoSpaceDE w:val="0"/>
      <w:spacing w:before="60"/>
      <w:ind w:left="1134" w:hanging="1134"/>
      <w:jc w:val="left"/>
      <w:textAlignment w:val="baseline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pPr>
      <w:overflowPunct w:val="0"/>
      <w:autoSpaceDE w:val="0"/>
      <w:spacing w:before="60" w:after="60"/>
      <w:ind w:left="1134"/>
      <w:textAlignment w:val="baseline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pPr>
      <w:keepNext/>
      <w:keepLines/>
      <w:overflowPunct w:val="0"/>
      <w:autoSpaceDE w:val="0"/>
      <w:spacing w:before="240" w:after="60"/>
      <w:jc w:val="center"/>
      <w:textAlignment w:val="baseline"/>
    </w:pPr>
    <w:rPr>
      <w:b/>
      <w:sz w:val="20"/>
      <w:szCs w:val="20"/>
    </w:rPr>
  </w:style>
  <w:style w:type="paragraph" w:customStyle="1" w:styleId="NADPISCENTRPOD">
    <w:name w:val="NADPIS CENTRPOD"/>
    <w:basedOn w:val="Normln"/>
    <w:pPr>
      <w:keepNext/>
      <w:keepLines/>
      <w:overflowPunct w:val="0"/>
      <w:autoSpaceDE w:val="0"/>
      <w:spacing w:after="60"/>
      <w:jc w:val="center"/>
      <w:textAlignment w:val="baseline"/>
    </w:pPr>
    <w:rPr>
      <w:b/>
      <w:sz w:val="20"/>
      <w:szCs w:val="20"/>
    </w:rPr>
  </w:style>
  <w:style w:type="paragraph" w:customStyle="1" w:styleId="HLAVICKA">
    <w:name w:val="HLAVICKA"/>
    <w:basedOn w:val="Normln"/>
    <w:pPr>
      <w:tabs>
        <w:tab w:val="left" w:pos="284"/>
        <w:tab w:val="left" w:pos="1134"/>
      </w:tabs>
      <w:overflowPunct w:val="0"/>
      <w:autoSpaceDE w:val="0"/>
      <w:spacing w:after="60"/>
      <w:jc w:val="left"/>
      <w:textAlignment w:val="baseline"/>
    </w:pPr>
    <w:rPr>
      <w:sz w:val="20"/>
      <w:szCs w:val="20"/>
    </w:rPr>
  </w:style>
  <w:style w:type="paragraph" w:customStyle="1" w:styleId="1">
    <w:name w:val="1)"/>
    <w:basedOn w:val="Normln"/>
    <w:pPr>
      <w:overflowPunct w:val="0"/>
      <w:autoSpaceDE w:val="0"/>
      <w:spacing w:before="60" w:after="60"/>
      <w:ind w:left="284" w:hanging="284"/>
      <w:textAlignment w:val="baseline"/>
    </w:pPr>
    <w:rPr>
      <w:sz w:val="20"/>
      <w:szCs w:val="20"/>
    </w:rPr>
  </w:style>
  <w:style w:type="paragraph" w:customStyle="1" w:styleId="BODY1">
    <w:name w:val="BODY (1)"/>
    <w:basedOn w:val="Normln"/>
    <w:pPr>
      <w:overflowPunct w:val="0"/>
      <w:autoSpaceDE w:val="0"/>
      <w:spacing w:before="60" w:after="60"/>
      <w:ind w:left="284"/>
      <w:textAlignment w:val="baseline"/>
    </w:pPr>
    <w:rPr>
      <w:sz w:val="20"/>
      <w:szCs w:val="20"/>
    </w:rPr>
  </w:style>
  <w:style w:type="paragraph" w:customStyle="1" w:styleId="PODPOMLCKA">
    <w:name w:val="PODPOMLCKA"/>
    <w:basedOn w:val="Normln"/>
    <w:pPr>
      <w:overflowPunct w:val="0"/>
      <w:autoSpaceDE w:val="0"/>
      <w:spacing w:before="60" w:after="60"/>
      <w:ind w:left="567" w:hanging="227"/>
      <w:textAlignment w:val="baseline"/>
    </w:pPr>
    <w:rPr>
      <w:sz w:val="20"/>
      <w:szCs w:val="20"/>
    </w:rPr>
  </w:style>
  <w:style w:type="paragraph" w:customStyle="1" w:styleId="PODPISYDATUM">
    <w:name w:val="PODPISY DATUM"/>
    <w:basedOn w:val="Normln"/>
    <w:pPr>
      <w:keepNext/>
      <w:keepLines/>
      <w:overflowPunct w:val="0"/>
      <w:autoSpaceDE w:val="0"/>
      <w:spacing w:before="300" w:after="240"/>
      <w:textAlignment w:val="baseline"/>
    </w:pPr>
    <w:rPr>
      <w:sz w:val="20"/>
      <w:szCs w:val="20"/>
    </w:r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overflowPunct w:val="0"/>
      <w:autoSpaceDE w:val="0"/>
      <w:textAlignment w:val="baseline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</w:style>
  <w:style w:type="character" w:styleId="Hypertextovodkaz">
    <w:name w:val="Hyperlink"/>
    <w:rsid w:val="00C52044"/>
    <w:rPr>
      <w:color w:val="0000FF"/>
      <w:u w:val="single"/>
    </w:rPr>
  </w:style>
  <w:style w:type="table" w:styleId="Mkatabulky">
    <w:name w:val="Table Grid"/>
    <w:basedOn w:val="Normlntabulka"/>
    <w:rsid w:val="00E868A6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0C4EBE"/>
    <w:rPr>
      <w:rFonts w:ascii="Arial" w:hAnsi="Arial" w:cs="Arial"/>
      <w:b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qFormat/>
    <w:rsid w:val="000D71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0D710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dpis3Char">
    <w:name w:val="Nadpis 3 Char"/>
    <w:link w:val="Nadpis3"/>
    <w:semiHidden/>
    <w:rsid w:val="00D673A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5z2">
    <w:name w:val="WW8Num5z2"/>
    <w:rsid w:val="00C04BC8"/>
    <w:rPr>
      <w:rFonts w:ascii="Times New Roman" w:hAnsi="Times New Roman" w:cs="Times New Roman"/>
    </w:rPr>
  </w:style>
  <w:style w:type="character" w:customStyle="1" w:styleId="apple-style-span">
    <w:name w:val="apple-style-span"/>
    <w:basedOn w:val="Standardnpsmoodstavce"/>
    <w:rsid w:val="00C04BC8"/>
  </w:style>
  <w:style w:type="character" w:customStyle="1" w:styleId="apple-converted-space">
    <w:name w:val="apple-converted-space"/>
    <w:basedOn w:val="Standardnpsmoodstavce"/>
    <w:rsid w:val="00C04BC8"/>
  </w:style>
  <w:style w:type="character" w:customStyle="1" w:styleId="Nadpis4Char">
    <w:name w:val="Nadpis 4 Char"/>
    <w:link w:val="Nadpis4"/>
    <w:semiHidden/>
    <w:rsid w:val="0036219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5D7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BF7F08"/>
    <w:rPr>
      <w:sz w:val="24"/>
      <w:szCs w:val="24"/>
      <w:lang w:eastAsia="ar-SA"/>
    </w:rPr>
  </w:style>
  <w:style w:type="character" w:styleId="Odkaznakoment">
    <w:name w:val="annotation reference"/>
    <w:rsid w:val="005D25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256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5D256A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5D256A"/>
    <w:rPr>
      <w:b/>
      <w:bCs/>
    </w:rPr>
  </w:style>
  <w:style w:type="character" w:customStyle="1" w:styleId="PedmtkomenteChar">
    <w:name w:val="Předmět komentáře Char"/>
    <w:link w:val="Pedmtkomente"/>
    <w:rsid w:val="005D256A"/>
    <w:rPr>
      <w:b/>
      <w:bCs/>
      <w:lang w:eastAsia="ar-SA"/>
    </w:rPr>
  </w:style>
  <w:style w:type="character" w:customStyle="1" w:styleId="ZhlavChar">
    <w:name w:val="Záhlaví Char"/>
    <w:link w:val="Zhlav"/>
    <w:uiPriority w:val="99"/>
    <w:rsid w:val="00856D0E"/>
    <w:rPr>
      <w:sz w:val="24"/>
      <w:szCs w:val="24"/>
      <w:lang w:eastAsia="ar-SA"/>
    </w:rPr>
  </w:style>
  <w:style w:type="paragraph" w:styleId="Rozloendokumentu">
    <w:name w:val="Document Map"/>
    <w:basedOn w:val="Normln"/>
    <w:semiHidden/>
    <w:rsid w:val="005D3C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B0513C"/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3016E"/>
    <w:pPr>
      <w:suppressAutoHyphens w:val="0"/>
      <w:spacing w:after="160" w:line="288" w:lineRule="auto"/>
      <w:ind w:left="720"/>
      <w:contextualSpacing/>
      <w:jc w:val="left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 w:eastAsia="en-US" w:bidi="en-US"/>
    </w:rPr>
  </w:style>
  <w:style w:type="paragraph" w:styleId="Zkladntext2">
    <w:name w:val="Body Text 2"/>
    <w:basedOn w:val="Normln"/>
    <w:link w:val="Zkladntext2Char"/>
    <w:semiHidden/>
    <w:unhideWhenUsed/>
    <w:rsid w:val="00723E8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723E8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9FB1-D530-4332-9135-477E26C6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2774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2011-08-02T16:20:00Z</cp:lastPrinted>
  <dcterms:created xsi:type="dcterms:W3CDTF">2014-02-03T09:12:00Z</dcterms:created>
  <dcterms:modified xsi:type="dcterms:W3CDTF">2014-03-14T06:51:00Z</dcterms:modified>
</cp:coreProperties>
</file>