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263B7" w:rsidRDefault="009263B7">
      <w:pPr>
        <w:pStyle w:val="Nzev"/>
        <w:rPr>
          <w:rFonts w:ascii="Arial" w:hAnsi="Arial" w:cs="Arial"/>
          <w:color w:val="000000"/>
          <w:lang w:val="cs-CZ"/>
        </w:rPr>
      </w:pPr>
      <w:bookmarkStart w:id="0" w:name="_GoBack"/>
      <w:bookmarkEnd w:id="0"/>
      <w:r w:rsidRPr="0013039B">
        <w:rPr>
          <w:rFonts w:ascii="Arial" w:hAnsi="Arial" w:cs="Arial"/>
          <w:color w:val="000000"/>
        </w:rPr>
        <w:t>S M L O U V A    O    D Í L O</w:t>
      </w:r>
    </w:p>
    <w:p w:rsidR="00694324" w:rsidRPr="00694324" w:rsidRDefault="00694324" w:rsidP="00694324">
      <w:pPr>
        <w:pStyle w:val="Podtitul"/>
        <w:rPr>
          <w:lang w:val="cs-CZ"/>
        </w:rPr>
      </w:pPr>
      <w:r>
        <w:rPr>
          <w:lang w:val="cs-CZ"/>
        </w:rPr>
        <w:t xml:space="preserve">číslo jednací: </w:t>
      </w:r>
    </w:p>
    <w:p w:rsidR="009263B7" w:rsidRPr="0013039B" w:rsidRDefault="009263B7">
      <w:pPr>
        <w:pStyle w:val="Nzev"/>
        <w:rPr>
          <w:rFonts w:ascii="Arial" w:hAnsi="Arial" w:cs="Arial"/>
          <w:color w:val="000000"/>
          <w:sz w:val="22"/>
          <w:szCs w:val="22"/>
        </w:rPr>
      </w:pPr>
    </w:p>
    <w:p w:rsidR="009263B7" w:rsidRPr="0013039B" w:rsidRDefault="009263B7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13039B">
        <w:rPr>
          <w:rFonts w:ascii="Arial" w:hAnsi="Arial" w:cs="Arial"/>
          <w:color w:val="000000"/>
          <w:sz w:val="22"/>
          <w:szCs w:val="22"/>
        </w:rPr>
        <w:t xml:space="preserve">uzavřená dle ustanovení § </w:t>
      </w:r>
      <w:r w:rsidR="00EB6989">
        <w:rPr>
          <w:rFonts w:ascii="Arial" w:hAnsi="Arial" w:cs="Arial"/>
          <w:color w:val="000000"/>
          <w:sz w:val="22"/>
          <w:szCs w:val="22"/>
        </w:rPr>
        <w:t>2586</w:t>
      </w:r>
      <w:r w:rsidRPr="0013039B">
        <w:rPr>
          <w:rFonts w:ascii="Arial" w:hAnsi="Arial" w:cs="Arial"/>
          <w:color w:val="000000"/>
          <w:sz w:val="22"/>
          <w:szCs w:val="22"/>
        </w:rPr>
        <w:t xml:space="preserve"> a násl. zákona č. </w:t>
      </w:r>
      <w:r w:rsidR="00EB6989">
        <w:rPr>
          <w:rFonts w:ascii="Arial" w:hAnsi="Arial" w:cs="Arial"/>
          <w:color w:val="000000"/>
          <w:sz w:val="22"/>
          <w:szCs w:val="22"/>
        </w:rPr>
        <w:t>89/2012</w:t>
      </w:r>
      <w:r w:rsidRPr="0013039B">
        <w:rPr>
          <w:rFonts w:ascii="Arial" w:hAnsi="Arial" w:cs="Arial"/>
          <w:color w:val="000000"/>
          <w:sz w:val="22"/>
          <w:szCs w:val="22"/>
        </w:rPr>
        <w:t xml:space="preserve"> Sb., Ob</w:t>
      </w:r>
      <w:r w:rsidR="00EB6989">
        <w:rPr>
          <w:rFonts w:ascii="Arial" w:hAnsi="Arial" w:cs="Arial"/>
          <w:color w:val="000000"/>
          <w:sz w:val="22"/>
          <w:szCs w:val="22"/>
        </w:rPr>
        <w:t>čanského</w:t>
      </w:r>
      <w:r w:rsidRPr="0013039B">
        <w:rPr>
          <w:rFonts w:ascii="Arial" w:hAnsi="Arial" w:cs="Arial"/>
          <w:color w:val="000000"/>
          <w:sz w:val="22"/>
          <w:szCs w:val="22"/>
        </w:rPr>
        <w:t xml:space="preserve"> zákoníku, ve znění pozdějších předpisů (dále jen „</w:t>
      </w:r>
      <w:r w:rsidR="00EB6989">
        <w:rPr>
          <w:rFonts w:ascii="Arial" w:hAnsi="Arial" w:cs="Arial"/>
          <w:color w:val="000000"/>
          <w:sz w:val="22"/>
          <w:szCs w:val="22"/>
        </w:rPr>
        <w:t>občanský</w:t>
      </w:r>
      <w:r w:rsidRPr="0013039B">
        <w:rPr>
          <w:rFonts w:ascii="Arial" w:hAnsi="Arial" w:cs="Arial"/>
          <w:color w:val="000000"/>
          <w:sz w:val="22"/>
          <w:szCs w:val="22"/>
        </w:rPr>
        <w:t xml:space="preserve"> zákoník“)</w:t>
      </w:r>
    </w:p>
    <w:p w:rsidR="009263B7" w:rsidRPr="0013039B" w:rsidRDefault="009263B7">
      <w:pPr>
        <w:pStyle w:val="Nadpis1"/>
        <w:pBdr>
          <w:bottom w:val="single" w:sz="4" w:space="1" w:color="000000"/>
        </w:pBdr>
        <w:rPr>
          <w:rFonts w:ascii="Arial" w:hAnsi="Arial" w:cs="Arial"/>
          <w:caps/>
          <w:color w:val="FF0000"/>
          <w:sz w:val="22"/>
          <w:szCs w:val="22"/>
        </w:rPr>
      </w:pPr>
    </w:p>
    <w:p w:rsidR="009263B7" w:rsidRPr="0013039B" w:rsidRDefault="009263B7">
      <w:pPr>
        <w:tabs>
          <w:tab w:val="left" w:pos="2016"/>
        </w:tabs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263B7" w:rsidRPr="0013039B" w:rsidRDefault="009263B7">
      <w:pPr>
        <w:tabs>
          <w:tab w:val="left" w:pos="2016"/>
        </w:tabs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13039B">
        <w:rPr>
          <w:rFonts w:ascii="Arial" w:hAnsi="Arial" w:cs="Arial"/>
          <w:b/>
          <w:bCs/>
          <w:color w:val="000000"/>
          <w:sz w:val="22"/>
          <w:szCs w:val="22"/>
        </w:rPr>
        <w:t>Níže uvedeného dne, měsíce a roku byla uzavřena smluvními stranami obchodní smlouva o dílo tohoto znění:</w:t>
      </w:r>
    </w:p>
    <w:p w:rsidR="009263B7" w:rsidRPr="0013039B" w:rsidRDefault="009263B7">
      <w:pPr>
        <w:tabs>
          <w:tab w:val="left" w:pos="2016"/>
        </w:tabs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263B7" w:rsidRPr="0013039B" w:rsidRDefault="009263B7">
      <w:pPr>
        <w:tabs>
          <w:tab w:val="left" w:pos="2016"/>
        </w:tabs>
        <w:jc w:val="center"/>
        <w:rPr>
          <w:rFonts w:ascii="Arial" w:hAnsi="Arial" w:cs="Arial"/>
          <w:b/>
          <w:bCs/>
          <w:color w:val="000000"/>
        </w:rPr>
      </w:pPr>
      <w:r w:rsidRPr="0013039B">
        <w:rPr>
          <w:rFonts w:ascii="Arial" w:hAnsi="Arial" w:cs="Arial"/>
          <w:b/>
          <w:bCs/>
          <w:color w:val="000000"/>
        </w:rPr>
        <w:t>čl. I.</w:t>
      </w:r>
    </w:p>
    <w:p w:rsidR="009263B7" w:rsidRPr="0013039B" w:rsidRDefault="009263B7">
      <w:pPr>
        <w:pStyle w:val="Nadpis1"/>
        <w:rPr>
          <w:rFonts w:ascii="Arial" w:hAnsi="Arial" w:cs="Arial"/>
          <w:color w:val="000000"/>
        </w:rPr>
      </w:pPr>
      <w:r w:rsidRPr="0013039B">
        <w:rPr>
          <w:rFonts w:ascii="Arial" w:hAnsi="Arial" w:cs="Arial"/>
          <w:color w:val="000000"/>
        </w:rPr>
        <w:t>SMLUVNÍ STRANY</w:t>
      </w:r>
    </w:p>
    <w:p w:rsidR="009263B7" w:rsidRPr="0013039B" w:rsidRDefault="009263B7"/>
    <w:p w:rsidR="009263B7" w:rsidRPr="00D44E6F" w:rsidRDefault="009263B7">
      <w:pPr>
        <w:pStyle w:val="Pedsazenprvnhodku"/>
        <w:ind w:left="0" w:firstLine="0"/>
        <w:rPr>
          <w:rFonts w:ascii="Arial" w:hAnsi="Arial" w:cs="Arial"/>
        </w:rPr>
      </w:pPr>
      <w:r w:rsidRPr="00D44E6F">
        <w:rPr>
          <w:rFonts w:ascii="Arial" w:hAnsi="Arial" w:cs="Arial"/>
        </w:rPr>
        <w:t>Objednatel:</w:t>
      </w:r>
    </w:p>
    <w:tbl>
      <w:tblPr>
        <w:tblW w:w="0" w:type="auto"/>
        <w:tblInd w:w="321" w:type="dxa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2179"/>
        <w:gridCol w:w="6147"/>
      </w:tblGrid>
      <w:tr w:rsidR="009263B7" w:rsidRPr="0013039B" w:rsidTr="007C20FC">
        <w:trPr>
          <w:trHeight w:hRule="exact" w:val="63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3B7" w:rsidRPr="0013039B" w:rsidRDefault="009263B7">
            <w:pPr>
              <w:rPr>
                <w:rFonts w:ascii="Arial" w:hAnsi="Arial" w:cs="Arial"/>
                <w:b/>
                <w:i/>
                <w:sz w:val="22"/>
                <w:szCs w:val="22"/>
                <w:shd w:val="clear" w:color="auto" w:fill="FFFF00"/>
              </w:rPr>
            </w:pPr>
            <w:r w:rsidRPr="0013039B">
              <w:rPr>
                <w:rFonts w:ascii="Arial" w:hAnsi="Arial" w:cs="Arial"/>
                <w:b/>
                <w:i/>
                <w:sz w:val="22"/>
                <w:szCs w:val="22"/>
              </w:rPr>
              <w:t>Název:</w:t>
            </w:r>
          </w:p>
        </w:tc>
        <w:tc>
          <w:tcPr>
            <w:tcW w:w="6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63B7" w:rsidRPr="0013039B" w:rsidRDefault="009263B7">
            <w:pPr>
              <w:rPr>
                <w:rFonts w:ascii="Arial" w:hAnsi="Arial" w:cs="Arial"/>
                <w:sz w:val="22"/>
                <w:szCs w:val="22"/>
              </w:rPr>
            </w:pPr>
            <w:r w:rsidRPr="0013039B">
              <w:rPr>
                <w:rFonts w:ascii="Arial" w:hAnsi="Arial" w:cs="Arial"/>
                <w:sz w:val="22"/>
                <w:szCs w:val="22"/>
              </w:rPr>
              <w:t xml:space="preserve">Česká republika - Státní oblastní archiv v Plzni </w:t>
            </w:r>
          </w:p>
        </w:tc>
      </w:tr>
      <w:tr w:rsidR="009263B7" w:rsidRPr="0013039B" w:rsidTr="007C20FC">
        <w:trPr>
          <w:trHeight w:hRule="exact"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3B7" w:rsidRPr="0013039B" w:rsidRDefault="009263B7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3039B">
              <w:rPr>
                <w:rFonts w:ascii="Arial" w:hAnsi="Arial" w:cs="Arial"/>
                <w:b/>
                <w:i/>
                <w:sz w:val="22"/>
                <w:szCs w:val="22"/>
              </w:rPr>
              <w:t>Sídlo:</w:t>
            </w:r>
          </w:p>
        </w:tc>
        <w:tc>
          <w:tcPr>
            <w:tcW w:w="6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63B7" w:rsidRPr="0013039B" w:rsidRDefault="009263B7">
            <w:pPr>
              <w:rPr>
                <w:rFonts w:ascii="Arial" w:hAnsi="Arial" w:cs="Arial"/>
                <w:sz w:val="22"/>
                <w:szCs w:val="22"/>
              </w:rPr>
            </w:pPr>
            <w:r w:rsidRPr="0013039B">
              <w:rPr>
                <w:rFonts w:ascii="Arial" w:hAnsi="Arial" w:cs="Arial"/>
                <w:sz w:val="22"/>
                <w:szCs w:val="22"/>
              </w:rPr>
              <w:t xml:space="preserve">Sedláčkova 44, 306 12 Plzeň   </w:t>
            </w:r>
          </w:p>
        </w:tc>
      </w:tr>
      <w:tr w:rsidR="009263B7" w:rsidRPr="0013039B" w:rsidTr="007C20FC">
        <w:trPr>
          <w:trHeight w:hRule="exact"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3B7" w:rsidRPr="0013039B" w:rsidRDefault="009263B7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3039B">
              <w:rPr>
                <w:rFonts w:ascii="Arial" w:hAnsi="Arial" w:cs="Arial"/>
                <w:b/>
                <w:i/>
                <w:sz w:val="22"/>
                <w:szCs w:val="22"/>
              </w:rPr>
              <w:t>Adresa:</w:t>
            </w:r>
          </w:p>
        </w:tc>
        <w:tc>
          <w:tcPr>
            <w:tcW w:w="6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63B7" w:rsidRPr="0013039B" w:rsidRDefault="009263B7">
            <w:pPr>
              <w:rPr>
                <w:rFonts w:ascii="Arial" w:hAnsi="Arial" w:cs="Arial"/>
                <w:sz w:val="22"/>
                <w:szCs w:val="22"/>
              </w:rPr>
            </w:pPr>
            <w:r w:rsidRPr="0013039B">
              <w:rPr>
                <w:rFonts w:ascii="Arial" w:hAnsi="Arial" w:cs="Arial"/>
                <w:sz w:val="22"/>
                <w:szCs w:val="22"/>
              </w:rPr>
              <w:t xml:space="preserve">Sedláčkova 44, 306 12 Plzeň   </w:t>
            </w:r>
          </w:p>
        </w:tc>
      </w:tr>
      <w:tr w:rsidR="009263B7" w:rsidRPr="0013039B" w:rsidTr="007C20FC">
        <w:trPr>
          <w:trHeight w:hRule="exact" w:val="52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3B7" w:rsidRPr="0013039B" w:rsidRDefault="009263B7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3039B">
              <w:rPr>
                <w:rFonts w:ascii="Arial" w:hAnsi="Arial" w:cs="Arial"/>
                <w:b/>
                <w:i/>
                <w:sz w:val="22"/>
                <w:szCs w:val="22"/>
              </w:rPr>
              <w:t>Zástupce:</w:t>
            </w:r>
          </w:p>
        </w:tc>
        <w:tc>
          <w:tcPr>
            <w:tcW w:w="6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63B7" w:rsidRPr="0013039B" w:rsidRDefault="009263B7" w:rsidP="007C20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039B">
              <w:rPr>
                <w:rFonts w:ascii="Arial" w:hAnsi="Arial" w:cs="Arial"/>
                <w:sz w:val="22"/>
                <w:szCs w:val="22"/>
              </w:rPr>
              <w:t>Mgr. Petr Hubka, ředitel Státního oblastního archivu v Plzni</w:t>
            </w:r>
          </w:p>
          <w:p w:rsidR="009263B7" w:rsidRPr="0013039B" w:rsidRDefault="009263B7" w:rsidP="007C20FC">
            <w:pPr>
              <w:jc w:val="center"/>
            </w:pPr>
          </w:p>
        </w:tc>
      </w:tr>
      <w:tr w:rsidR="009263B7" w:rsidRPr="0013039B" w:rsidTr="007C20FC">
        <w:trPr>
          <w:trHeight w:hRule="exact"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3B7" w:rsidRPr="0013039B" w:rsidRDefault="009263B7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3039B">
              <w:rPr>
                <w:rFonts w:ascii="Arial" w:hAnsi="Arial" w:cs="Arial"/>
                <w:b/>
                <w:i/>
                <w:sz w:val="22"/>
                <w:szCs w:val="22"/>
              </w:rPr>
              <w:t>IČ:</w:t>
            </w:r>
          </w:p>
        </w:tc>
        <w:tc>
          <w:tcPr>
            <w:tcW w:w="6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63B7" w:rsidRPr="0013039B" w:rsidRDefault="009263B7">
            <w:pPr>
              <w:rPr>
                <w:rFonts w:ascii="Arial" w:hAnsi="Arial" w:cs="Arial"/>
                <w:sz w:val="22"/>
                <w:szCs w:val="22"/>
              </w:rPr>
            </w:pPr>
            <w:r w:rsidRPr="0013039B">
              <w:rPr>
                <w:rFonts w:ascii="Arial" w:hAnsi="Arial" w:cs="Arial"/>
                <w:sz w:val="22"/>
                <w:szCs w:val="22"/>
              </w:rPr>
              <w:t>70979090</w:t>
            </w:r>
          </w:p>
        </w:tc>
      </w:tr>
      <w:tr w:rsidR="009263B7" w:rsidRPr="0013039B" w:rsidTr="007C20FC">
        <w:trPr>
          <w:trHeight w:hRule="exact"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3B7" w:rsidRPr="0013039B" w:rsidRDefault="009263B7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3039B">
              <w:rPr>
                <w:rFonts w:ascii="Arial" w:hAnsi="Arial" w:cs="Arial"/>
                <w:b/>
                <w:i/>
                <w:sz w:val="22"/>
                <w:szCs w:val="22"/>
              </w:rPr>
              <w:t>DIČ:</w:t>
            </w:r>
          </w:p>
        </w:tc>
        <w:tc>
          <w:tcPr>
            <w:tcW w:w="6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63B7" w:rsidRPr="0013039B" w:rsidRDefault="009263B7">
            <w:pPr>
              <w:snapToGrid w:val="0"/>
              <w:rPr>
                <w:rFonts w:ascii="Arial" w:hAnsi="Arial" w:cs="Arial"/>
                <w:sz w:val="22"/>
                <w:szCs w:val="22"/>
                <w:shd w:val="clear" w:color="auto" w:fill="FFFF00"/>
              </w:rPr>
            </w:pPr>
            <w:r w:rsidRPr="0013039B">
              <w:rPr>
                <w:rFonts w:ascii="Arial" w:hAnsi="Arial" w:cs="Arial"/>
                <w:sz w:val="22"/>
                <w:szCs w:val="22"/>
              </w:rPr>
              <w:t>CZ70979090, není plátcem DPH</w:t>
            </w:r>
          </w:p>
        </w:tc>
      </w:tr>
      <w:tr w:rsidR="009263B7" w:rsidRPr="0013039B" w:rsidTr="007C20FC">
        <w:trPr>
          <w:trHeight w:hRule="exact"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3B7" w:rsidRPr="0013039B" w:rsidRDefault="009263B7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3039B">
              <w:rPr>
                <w:rFonts w:ascii="Arial" w:hAnsi="Arial" w:cs="Arial"/>
                <w:b/>
                <w:i/>
                <w:sz w:val="22"/>
                <w:szCs w:val="22"/>
              </w:rPr>
              <w:t>Bankovní spojení:</w:t>
            </w:r>
          </w:p>
        </w:tc>
        <w:tc>
          <w:tcPr>
            <w:tcW w:w="6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63B7" w:rsidRPr="0013039B" w:rsidRDefault="009263B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13039B">
              <w:rPr>
                <w:rFonts w:ascii="Arial" w:hAnsi="Arial" w:cs="Arial"/>
                <w:sz w:val="22"/>
                <w:szCs w:val="22"/>
              </w:rPr>
              <w:t>4245881/0710 Česká národní banka, pobočka Plzeň</w:t>
            </w:r>
          </w:p>
        </w:tc>
      </w:tr>
      <w:tr w:rsidR="009263B7" w:rsidRPr="0013039B" w:rsidTr="007C20FC">
        <w:trPr>
          <w:trHeight w:hRule="exact"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2146" w:rsidRDefault="00B02DC2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3039B">
              <w:rPr>
                <w:rFonts w:ascii="Arial" w:hAnsi="Arial" w:cs="Arial"/>
                <w:b/>
                <w:i/>
                <w:sz w:val="22"/>
                <w:szCs w:val="22"/>
              </w:rPr>
              <w:t>Kontaktní osoby</w:t>
            </w:r>
            <w:r w:rsidR="00C12146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</w:p>
          <w:p w:rsidR="009263B7" w:rsidRPr="0013039B" w:rsidRDefault="00C12146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Telefon:</w:t>
            </w:r>
          </w:p>
        </w:tc>
        <w:tc>
          <w:tcPr>
            <w:tcW w:w="6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09EB" w:rsidRDefault="005B4B3E" w:rsidP="001009E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Ing. Pavel Šimáně</w:t>
            </w:r>
            <w:r w:rsidR="001009EB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1009EB" w:rsidRPr="0013039B">
              <w:rPr>
                <w:rFonts w:ascii="Arial" w:hAnsi="Arial" w:cs="Arial"/>
                <w:sz w:val="22"/>
                <w:szCs w:val="22"/>
              </w:rPr>
              <w:t>Ing. Lenka Kasíková</w:t>
            </w:r>
          </w:p>
          <w:p w:rsidR="00C12146" w:rsidRPr="001009EB" w:rsidRDefault="00C12146" w:rsidP="001009E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605 247 512, 605 247 523</w:t>
            </w:r>
          </w:p>
          <w:p w:rsidR="009263B7" w:rsidRPr="0013039B" w:rsidRDefault="009263B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263B7" w:rsidRPr="0013039B" w:rsidRDefault="009263B7">
      <w:pPr>
        <w:ind w:left="3686" w:right="566" w:hanging="2835"/>
        <w:jc w:val="center"/>
        <w:rPr>
          <w:rFonts w:ascii="Arial" w:hAnsi="Arial" w:cs="Arial"/>
        </w:rPr>
      </w:pPr>
    </w:p>
    <w:p w:rsidR="009263B7" w:rsidRPr="00D44E6F" w:rsidRDefault="009263B7">
      <w:pPr>
        <w:pStyle w:val="Pedsazenprvnhodku"/>
        <w:ind w:left="0" w:firstLine="0"/>
        <w:rPr>
          <w:rFonts w:ascii="Arial" w:hAnsi="Arial" w:cs="Arial"/>
        </w:rPr>
      </w:pPr>
      <w:r w:rsidRPr="00D44E6F">
        <w:rPr>
          <w:rFonts w:ascii="Arial" w:hAnsi="Arial" w:cs="Arial"/>
        </w:rPr>
        <w:t>Zhotovitel:</w:t>
      </w:r>
    </w:p>
    <w:tbl>
      <w:tblPr>
        <w:tblW w:w="0" w:type="auto"/>
        <w:tblInd w:w="24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0"/>
        <w:gridCol w:w="6105"/>
      </w:tblGrid>
      <w:tr w:rsidR="009263B7" w:rsidRPr="0013039B">
        <w:trPr>
          <w:trHeight w:hRule="exact" w:val="510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3B7" w:rsidRPr="0013039B" w:rsidRDefault="0045785E">
            <w:pPr>
              <w:tabs>
                <w:tab w:val="left" w:pos="0"/>
              </w:tabs>
              <w:ind w:right="-70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3039B">
              <w:rPr>
                <w:rFonts w:ascii="Arial" w:hAnsi="Arial" w:cs="Arial"/>
                <w:b/>
                <w:i/>
                <w:sz w:val="22"/>
                <w:szCs w:val="22"/>
              </w:rPr>
              <w:t>Obchodní jméno</w:t>
            </w:r>
            <w:r w:rsidR="009263B7" w:rsidRPr="0013039B">
              <w:rPr>
                <w:rFonts w:ascii="Arial" w:hAnsi="Arial" w:cs="Arial"/>
                <w:b/>
                <w:i/>
                <w:sz w:val="22"/>
                <w:szCs w:val="22"/>
              </w:rPr>
              <w:t>: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63B7" w:rsidRPr="00F866EF" w:rsidRDefault="00F866EF" w:rsidP="00F866EF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  <w:highlight w:val="yellow"/>
              </w:rPr>
              <w:t>………………………………</w:t>
            </w:r>
          </w:p>
        </w:tc>
      </w:tr>
      <w:tr w:rsidR="00F866EF" w:rsidRPr="0013039B">
        <w:trPr>
          <w:trHeight w:hRule="exact" w:val="510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6EF" w:rsidRPr="0013039B" w:rsidRDefault="00F866EF">
            <w:pPr>
              <w:tabs>
                <w:tab w:val="left" w:pos="0"/>
              </w:tabs>
              <w:ind w:right="707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3039B">
              <w:rPr>
                <w:rFonts w:ascii="Arial" w:hAnsi="Arial" w:cs="Arial"/>
                <w:b/>
                <w:i/>
                <w:sz w:val="22"/>
                <w:szCs w:val="22"/>
              </w:rPr>
              <w:t>Sídlo: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66EF" w:rsidRPr="00F866EF" w:rsidRDefault="00F866EF" w:rsidP="006B3761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  <w:highlight w:val="yellow"/>
              </w:rPr>
              <w:t>………………………………</w:t>
            </w:r>
          </w:p>
        </w:tc>
      </w:tr>
      <w:tr w:rsidR="00F866EF" w:rsidRPr="0013039B">
        <w:trPr>
          <w:trHeight w:hRule="exact" w:val="510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6EF" w:rsidRPr="0013039B" w:rsidRDefault="00F866EF">
            <w:pPr>
              <w:tabs>
                <w:tab w:val="left" w:pos="0"/>
              </w:tabs>
              <w:ind w:right="707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3039B">
              <w:rPr>
                <w:rFonts w:ascii="Arial" w:hAnsi="Arial" w:cs="Arial"/>
                <w:b/>
                <w:i/>
                <w:sz w:val="22"/>
                <w:szCs w:val="22"/>
              </w:rPr>
              <w:t>Adresa: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66EF" w:rsidRPr="00F866EF" w:rsidRDefault="00F866EF" w:rsidP="006B3761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  <w:highlight w:val="yellow"/>
              </w:rPr>
              <w:t>………………………………</w:t>
            </w:r>
          </w:p>
        </w:tc>
      </w:tr>
      <w:tr w:rsidR="00F866EF" w:rsidRPr="0013039B">
        <w:trPr>
          <w:trHeight w:hRule="exact" w:val="510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6EF" w:rsidRPr="0013039B" w:rsidRDefault="00F866EF">
            <w:pPr>
              <w:tabs>
                <w:tab w:val="left" w:pos="-1418"/>
                <w:tab w:val="right" w:pos="426"/>
              </w:tabs>
              <w:ind w:right="707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3039B">
              <w:rPr>
                <w:rFonts w:ascii="Arial" w:hAnsi="Arial" w:cs="Arial"/>
                <w:b/>
                <w:i/>
                <w:sz w:val="22"/>
                <w:szCs w:val="22"/>
              </w:rPr>
              <w:t>Zástupce: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66EF" w:rsidRPr="00F866EF" w:rsidRDefault="00F866EF" w:rsidP="006B3761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  <w:highlight w:val="yellow"/>
              </w:rPr>
              <w:t>………………………………</w:t>
            </w:r>
          </w:p>
        </w:tc>
      </w:tr>
      <w:tr w:rsidR="00F866EF" w:rsidRPr="0013039B">
        <w:trPr>
          <w:trHeight w:hRule="exact" w:val="510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6EF" w:rsidRPr="0013039B" w:rsidRDefault="00F866EF">
            <w:pPr>
              <w:tabs>
                <w:tab w:val="left" w:pos="0"/>
              </w:tabs>
              <w:ind w:right="707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3039B">
              <w:rPr>
                <w:rFonts w:ascii="Arial" w:hAnsi="Arial" w:cs="Arial"/>
                <w:b/>
                <w:i/>
                <w:sz w:val="22"/>
                <w:szCs w:val="22"/>
              </w:rPr>
              <w:t>IČO: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66EF" w:rsidRPr="00F866EF" w:rsidRDefault="00F866EF" w:rsidP="006B3761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  <w:highlight w:val="yellow"/>
              </w:rPr>
              <w:t>………………………………</w:t>
            </w:r>
          </w:p>
        </w:tc>
      </w:tr>
      <w:tr w:rsidR="00F866EF" w:rsidRPr="0013039B">
        <w:trPr>
          <w:trHeight w:hRule="exact" w:val="510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6EF" w:rsidRPr="0013039B" w:rsidRDefault="00F866EF">
            <w:pPr>
              <w:tabs>
                <w:tab w:val="left" w:pos="0"/>
              </w:tabs>
              <w:ind w:right="707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3039B">
              <w:rPr>
                <w:rFonts w:ascii="Arial" w:hAnsi="Arial" w:cs="Arial"/>
                <w:b/>
                <w:i/>
                <w:sz w:val="22"/>
                <w:szCs w:val="22"/>
              </w:rPr>
              <w:t>DIČ: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66EF" w:rsidRPr="00F866EF" w:rsidRDefault="00F866EF" w:rsidP="006B3761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  <w:highlight w:val="yellow"/>
              </w:rPr>
              <w:t>………………………………</w:t>
            </w:r>
          </w:p>
        </w:tc>
      </w:tr>
      <w:tr w:rsidR="00F866EF" w:rsidRPr="0013039B">
        <w:trPr>
          <w:trHeight w:hRule="exact" w:val="510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6EF" w:rsidRPr="0013039B" w:rsidRDefault="00F866EF">
            <w:pPr>
              <w:tabs>
                <w:tab w:val="left" w:pos="0"/>
              </w:tabs>
              <w:ind w:right="-70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3039B">
              <w:rPr>
                <w:rFonts w:ascii="Arial" w:hAnsi="Arial" w:cs="Arial"/>
                <w:b/>
                <w:i/>
                <w:sz w:val="22"/>
                <w:szCs w:val="22"/>
              </w:rPr>
              <w:t>Bankovní spojení: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66EF" w:rsidRPr="00F866EF" w:rsidRDefault="00F866EF" w:rsidP="006B3761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  <w:highlight w:val="yellow"/>
              </w:rPr>
              <w:t>………………………………</w:t>
            </w:r>
          </w:p>
        </w:tc>
      </w:tr>
      <w:tr w:rsidR="00F866EF" w:rsidRPr="0013039B">
        <w:trPr>
          <w:trHeight w:hRule="exact" w:val="510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6EF" w:rsidRPr="0013039B" w:rsidRDefault="00F866EF">
            <w:pPr>
              <w:tabs>
                <w:tab w:val="left" w:pos="0"/>
              </w:tabs>
              <w:ind w:right="-70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Kontaktní osoba: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66EF" w:rsidRPr="00F866EF" w:rsidRDefault="00F866EF" w:rsidP="006B3761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  <w:highlight w:val="yellow"/>
              </w:rPr>
              <w:t>………………………………</w:t>
            </w:r>
          </w:p>
        </w:tc>
      </w:tr>
      <w:tr w:rsidR="00F866EF" w:rsidRPr="0013039B">
        <w:trPr>
          <w:trHeight w:hRule="exact" w:val="510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6EF" w:rsidRPr="0013039B" w:rsidRDefault="00F866EF">
            <w:pPr>
              <w:tabs>
                <w:tab w:val="left" w:pos="0"/>
              </w:tabs>
              <w:ind w:right="707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3039B">
              <w:rPr>
                <w:rFonts w:ascii="Arial" w:hAnsi="Arial" w:cs="Arial"/>
                <w:b/>
                <w:i/>
                <w:sz w:val="22"/>
                <w:szCs w:val="22"/>
              </w:rPr>
              <w:t>Telefon/fax :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66EF" w:rsidRPr="00F866EF" w:rsidRDefault="00F866EF" w:rsidP="006B3761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  <w:highlight w:val="yellow"/>
              </w:rPr>
              <w:t>………………………………</w:t>
            </w:r>
          </w:p>
        </w:tc>
      </w:tr>
      <w:tr w:rsidR="00F866EF" w:rsidRPr="0013039B" w:rsidTr="000810BB">
        <w:trPr>
          <w:trHeight w:hRule="exact" w:val="510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6EF" w:rsidRPr="0013039B" w:rsidRDefault="00F866EF" w:rsidP="009263B7">
            <w:pPr>
              <w:tabs>
                <w:tab w:val="left" w:pos="0"/>
              </w:tabs>
              <w:ind w:right="707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3039B">
              <w:rPr>
                <w:rFonts w:ascii="Arial" w:hAnsi="Arial" w:cs="Arial"/>
                <w:b/>
                <w:i/>
                <w:sz w:val="22"/>
                <w:szCs w:val="22"/>
              </w:rPr>
              <w:t>Zapsán: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66EF" w:rsidRPr="00F866EF" w:rsidRDefault="00F866EF" w:rsidP="006B3761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  <w:highlight w:val="yellow"/>
              </w:rPr>
              <w:t>………………………………</w:t>
            </w:r>
          </w:p>
        </w:tc>
      </w:tr>
    </w:tbl>
    <w:p w:rsidR="009263B7" w:rsidRPr="0013039B" w:rsidRDefault="009263B7">
      <w:pPr>
        <w:rPr>
          <w:rFonts w:ascii="Arial" w:hAnsi="Arial" w:cs="Arial"/>
          <w:color w:val="000000"/>
          <w:sz w:val="22"/>
          <w:szCs w:val="22"/>
        </w:rPr>
      </w:pPr>
    </w:p>
    <w:p w:rsidR="009263B7" w:rsidRPr="0013039B" w:rsidRDefault="009263B7">
      <w:pPr>
        <w:tabs>
          <w:tab w:val="left" w:pos="720"/>
        </w:tabs>
        <w:jc w:val="center"/>
        <w:rPr>
          <w:rFonts w:ascii="Arial" w:hAnsi="Arial" w:cs="Arial"/>
          <w:b/>
          <w:bCs/>
          <w:color w:val="000000"/>
        </w:rPr>
      </w:pPr>
      <w:r w:rsidRPr="0013039B">
        <w:rPr>
          <w:rFonts w:ascii="Arial" w:hAnsi="Arial" w:cs="Arial"/>
          <w:b/>
          <w:bCs/>
          <w:color w:val="000000"/>
        </w:rPr>
        <w:lastRenderedPageBreak/>
        <w:t>čl. II.</w:t>
      </w:r>
    </w:p>
    <w:p w:rsidR="009263B7" w:rsidRDefault="009263B7">
      <w:pPr>
        <w:pStyle w:val="Nadpis1"/>
        <w:rPr>
          <w:rFonts w:ascii="Arial" w:hAnsi="Arial" w:cs="Arial"/>
          <w:color w:val="000000"/>
          <w:lang w:val="cs-CZ"/>
        </w:rPr>
      </w:pPr>
      <w:r w:rsidRPr="0013039B">
        <w:rPr>
          <w:rFonts w:ascii="Arial" w:hAnsi="Arial" w:cs="Arial"/>
          <w:color w:val="000000"/>
        </w:rPr>
        <w:t>PŘEDMĚT DÍLA</w:t>
      </w:r>
    </w:p>
    <w:p w:rsidR="00DF7492" w:rsidRPr="00DF7492" w:rsidRDefault="00DF7492" w:rsidP="00DF7492"/>
    <w:p w:rsidR="009263B7" w:rsidRPr="005B4B3E" w:rsidRDefault="009263B7" w:rsidP="00FF1054">
      <w:pPr>
        <w:numPr>
          <w:ilvl w:val="0"/>
          <w:numId w:val="9"/>
        </w:numPr>
        <w:tabs>
          <w:tab w:val="left" w:pos="-2268"/>
          <w:tab w:val="left" w:pos="284"/>
        </w:tabs>
        <w:ind w:left="284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5B4B3E">
        <w:rPr>
          <w:rFonts w:ascii="Arial" w:hAnsi="Arial" w:cs="Arial"/>
          <w:color w:val="000000"/>
          <w:sz w:val="22"/>
          <w:szCs w:val="22"/>
        </w:rPr>
        <w:t>Zhotovitel se na základě této Smlouvy o dílo (dále jen „smlouva“) zavazuje pr</w:t>
      </w:r>
      <w:r w:rsidR="00F87B8F" w:rsidRPr="005B4B3E">
        <w:rPr>
          <w:rFonts w:ascii="Arial" w:hAnsi="Arial" w:cs="Arial"/>
          <w:color w:val="000000"/>
          <w:sz w:val="22"/>
          <w:szCs w:val="22"/>
        </w:rPr>
        <w:t xml:space="preserve">ovést                          </w:t>
      </w:r>
      <w:r w:rsidRPr="005B4B3E">
        <w:rPr>
          <w:rFonts w:ascii="Arial" w:hAnsi="Arial" w:cs="Arial"/>
          <w:color w:val="000000"/>
          <w:sz w:val="22"/>
          <w:szCs w:val="22"/>
        </w:rPr>
        <w:t>pro objednatele dílo dále specifikované v této smlouvě</w:t>
      </w:r>
      <w:r w:rsidR="00FF1054">
        <w:rPr>
          <w:rFonts w:ascii="Arial" w:hAnsi="Arial" w:cs="Arial"/>
          <w:color w:val="000000"/>
          <w:sz w:val="22"/>
          <w:szCs w:val="22"/>
        </w:rPr>
        <w:t>. P</w:t>
      </w:r>
      <w:r w:rsidRPr="005B4B3E">
        <w:rPr>
          <w:rFonts w:ascii="Arial" w:hAnsi="Arial" w:cs="Arial"/>
          <w:color w:val="000000"/>
          <w:sz w:val="22"/>
          <w:szCs w:val="22"/>
        </w:rPr>
        <w:t xml:space="preserve">ředmětem </w:t>
      </w:r>
      <w:r w:rsidR="00FF1054">
        <w:rPr>
          <w:rFonts w:ascii="Arial" w:hAnsi="Arial" w:cs="Arial"/>
          <w:color w:val="000000"/>
          <w:sz w:val="22"/>
          <w:szCs w:val="22"/>
        </w:rPr>
        <w:t xml:space="preserve">díla </w:t>
      </w:r>
      <w:r w:rsidRPr="005B4B3E">
        <w:rPr>
          <w:rFonts w:ascii="Arial" w:hAnsi="Arial" w:cs="Arial"/>
          <w:color w:val="000000"/>
          <w:sz w:val="22"/>
          <w:szCs w:val="22"/>
        </w:rPr>
        <w:t xml:space="preserve">této smlouvy je </w:t>
      </w:r>
      <w:r w:rsidR="008E5020">
        <w:rPr>
          <w:rFonts w:ascii="Arial" w:hAnsi="Arial" w:cs="Arial"/>
          <w:color w:val="000000"/>
          <w:sz w:val="22"/>
          <w:szCs w:val="22"/>
        </w:rPr>
        <w:t>veřejná zakázka na stavební práce</w:t>
      </w:r>
      <w:r w:rsidR="00B43E9F" w:rsidRPr="005B4B3E">
        <w:rPr>
          <w:rFonts w:ascii="Arial" w:hAnsi="Arial" w:cs="Arial"/>
          <w:color w:val="000000"/>
          <w:sz w:val="22"/>
          <w:szCs w:val="22"/>
        </w:rPr>
        <w:t xml:space="preserve"> </w:t>
      </w:r>
      <w:r w:rsidR="000D5CE6" w:rsidRPr="000D5CE6">
        <w:rPr>
          <w:rFonts w:ascii="Arial" w:hAnsi="Arial" w:cs="Arial"/>
          <w:b/>
          <w:color w:val="000000"/>
          <w:sz w:val="22"/>
          <w:szCs w:val="22"/>
        </w:rPr>
        <w:t>„</w:t>
      </w:r>
      <w:r w:rsidR="0090001C">
        <w:rPr>
          <w:rFonts w:ascii="Arial" w:hAnsi="Arial" w:cs="Arial"/>
          <w:b/>
          <w:color w:val="000000"/>
          <w:sz w:val="22"/>
          <w:szCs w:val="22"/>
        </w:rPr>
        <w:t>Odstranění vlhkosti v objektu SOkA Sokolov se sídlem v Jindřichovicích</w:t>
      </w:r>
      <w:r w:rsidR="000D5CE6" w:rsidRPr="000D5CE6">
        <w:rPr>
          <w:rFonts w:ascii="Arial" w:hAnsi="Arial" w:cs="Arial"/>
          <w:b/>
          <w:color w:val="000000"/>
          <w:sz w:val="22"/>
          <w:szCs w:val="22"/>
        </w:rPr>
        <w:t>“</w:t>
      </w:r>
      <w:r w:rsidR="00FF1054">
        <w:rPr>
          <w:rFonts w:ascii="Arial" w:hAnsi="Arial" w:cs="Arial"/>
          <w:color w:val="000000"/>
          <w:sz w:val="22"/>
          <w:szCs w:val="22"/>
        </w:rPr>
        <w:t>.</w:t>
      </w:r>
    </w:p>
    <w:p w:rsidR="00F87B8F" w:rsidRDefault="009263B7" w:rsidP="00FF1054">
      <w:pPr>
        <w:numPr>
          <w:ilvl w:val="0"/>
          <w:numId w:val="9"/>
        </w:numPr>
        <w:tabs>
          <w:tab w:val="left" w:pos="-2268"/>
          <w:tab w:val="left" w:pos="284"/>
        </w:tabs>
        <w:ind w:left="284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5B4B3E">
        <w:rPr>
          <w:rFonts w:ascii="Arial" w:hAnsi="Arial" w:cs="Arial"/>
          <w:color w:val="000000"/>
          <w:sz w:val="22"/>
          <w:szCs w:val="22"/>
        </w:rPr>
        <w:t>Předmět díla (stavba) bude proveden dle rozsahu</w:t>
      </w:r>
      <w:r w:rsidR="00FA1B06">
        <w:rPr>
          <w:rFonts w:ascii="Arial" w:hAnsi="Arial" w:cs="Arial"/>
          <w:color w:val="000000"/>
          <w:sz w:val="22"/>
          <w:szCs w:val="22"/>
        </w:rPr>
        <w:t xml:space="preserve"> projektové dokumentace </w:t>
      </w:r>
      <w:r w:rsidR="00016260">
        <w:rPr>
          <w:rFonts w:ascii="Arial" w:hAnsi="Arial" w:cs="Arial"/>
          <w:color w:val="000000"/>
          <w:sz w:val="22"/>
          <w:szCs w:val="22"/>
        </w:rPr>
        <w:t>pro provádění stavby</w:t>
      </w:r>
      <w:r w:rsidR="00FA1B06">
        <w:rPr>
          <w:rFonts w:ascii="Arial" w:hAnsi="Arial" w:cs="Arial"/>
          <w:color w:val="000000"/>
          <w:sz w:val="22"/>
          <w:szCs w:val="22"/>
        </w:rPr>
        <w:t xml:space="preserve"> zpracované </w:t>
      </w:r>
      <w:r w:rsidR="0090001C">
        <w:rPr>
          <w:rFonts w:ascii="Arial" w:hAnsi="Arial" w:cs="Arial"/>
          <w:color w:val="000000"/>
          <w:sz w:val="22"/>
          <w:szCs w:val="22"/>
        </w:rPr>
        <w:t xml:space="preserve">projekční firmou Ateliér Masák </w:t>
      </w:r>
      <w:r w:rsidR="0090001C">
        <w:rPr>
          <w:rFonts w:ascii="Arial" w:hAnsi="Arial" w:cs="Aharoni" w:hint="cs"/>
          <w:color w:val="000000"/>
          <w:sz w:val="22"/>
          <w:szCs w:val="22"/>
        </w:rPr>
        <w:t>&amp;</w:t>
      </w:r>
      <w:r w:rsidR="0090001C">
        <w:rPr>
          <w:rFonts w:ascii="Arial" w:hAnsi="Arial" w:cs="Arial"/>
          <w:color w:val="000000"/>
          <w:sz w:val="22"/>
          <w:szCs w:val="22"/>
        </w:rPr>
        <w:t xml:space="preserve"> Partner, s.r.o., Rooseveltova 39/575, 160 00 Praha 6, v červenci</w:t>
      </w:r>
      <w:r w:rsidR="00D5320E">
        <w:rPr>
          <w:rFonts w:ascii="Arial" w:hAnsi="Arial" w:cs="Arial"/>
          <w:color w:val="000000"/>
          <w:sz w:val="22"/>
          <w:szCs w:val="22"/>
        </w:rPr>
        <w:t xml:space="preserve"> 2016</w:t>
      </w:r>
      <w:r w:rsidR="00FA1B06">
        <w:rPr>
          <w:rFonts w:ascii="Arial" w:hAnsi="Arial" w:cs="Arial"/>
          <w:color w:val="000000"/>
          <w:sz w:val="22"/>
          <w:szCs w:val="22"/>
        </w:rPr>
        <w:t>,</w:t>
      </w:r>
      <w:r w:rsidRPr="005B4B3E">
        <w:rPr>
          <w:rFonts w:ascii="Arial" w:hAnsi="Arial" w:cs="Arial"/>
          <w:color w:val="000000"/>
          <w:sz w:val="22"/>
          <w:szCs w:val="22"/>
        </w:rPr>
        <w:t xml:space="preserve"> cenové nabídky</w:t>
      </w:r>
      <w:r w:rsidR="002942BA" w:rsidRPr="005B4B3E">
        <w:rPr>
          <w:rFonts w:ascii="Arial" w:hAnsi="Arial" w:cs="Arial"/>
          <w:color w:val="000000"/>
          <w:sz w:val="22"/>
          <w:szCs w:val="22"/>
        </w:rPr>
        <w:t xml:space="preserve"> z</w:t>
      </w:r>
      <w:r w:rsidR="005B4B3E">
        <w:rPr>
          <w:rFonts w:ascii="Arial" w:hAnsi="Arial" w:cs="Arial"/>
          <w:color w:val="000000"/>
          <w:sz w:val="22"/>
          <w:szCs w:val="22"/>
        </w:rPr>
        <w:t xml:space="preserve">e dne </w:t>
      </w:r>
      <w:r w:rsidR="005B4B3E" w:rsidRPr="00F866EF">
        <w:rPr>
          <w:rFonts w:ascii="Arial" w:hAnsi="Arial" w:cs="Arial"/>
          <w:color w:val="000000"/>
          <w:sz w:val="22"/>
          <w:szCs w:val="22"/>
          <w:highlight w:val="yellow"/>
        </w:rPr>
        <w:t>……..</w:t>
      </w:r>
      <w:r w:rsidRPr="005B4B3E">
        <w:rPr>
          <w:rFonts w:ascii="Arial" w:hAnsi="Arial" w:cs="Arial"/>
          <w:color w:val="000000"/>
          <w:sz w:val="22"/>
          <w:szCs w:val="22"/>
        </w:rPr>
        <w:t>, kterou tvoří položkový rozpočet</w:t>
      </w:r>
      <w:r w:rsidR="00D64C5D">
        <w:rPr>
          <w:rFonts w:ascii="Arial" w:hAnsi="Arial" w:cs="Arial"/>
          <w:color w:val="000000"/>
          <w:sz w:val="22"/>
          <w:szCs w:val="22"/>
        </w:rPr>
        <w:t xml:space="preserve"> ze dne </w:t>
      </w:r>
      <w:r w:rsidR="00D64C5D" w:rsidRPr="00F866EF">
        <w:rPr>
          <w:rFonts w:ascii="Arial" w:hAnsi="Arial" w:cs="Arial"/>
          <w:color w:val="000000"/>
          <w:sz w:val="22"/>
          <w:szCs w:val="22"/>
          <w:highlight w:val="yellow"/>
        </w:rPr>
        <w:t>…….</w:t>
      </w:r>
      <w:r w:rsidRPr="005B4B3E">
        <w:rPr>
          <w:rFonts w:ascii="Arial" w:hAnsi="Arial" w:cs="Arial"/>
          <w:color w:val="000000"/>
          <w:sz w:val="22"/>
          <w:szCs w:val="22"/>
        </w:rPr>
        <w:t xml:space="preserve">, který je </w:t>
      </w:r>
      <w:r w:rsidR="00B843BB">
        <w:rPr>
          <w:rFonts w:ascii="Arial" w:hAnsi="Arial" w:cs="Arial"/>
          <w:color w:val="000000"/>
          <w:sz w:val="22"/>
          <w:szCs w:val="22"/>
        </w:rPr>
        <w:t>P</w:t>
      </w:r>
      <w:r w:rsidRPr="005B4B3E">
        <w:rPr>
          <w:rFonts w:ascii="Arial" w:hAnsi="Arial" w:cs="Arial"/>
          <w:color w:val="000000"/>
          <w:sz w:val="22"/>
          <w:szCs w:val="22"/>
        </w:rPr>
        <w:t xml:space="preserve">řílohou </w:t>
      </w:r>
      <w:r w:rsidR="00B843BB">
        <w:rPr>
          <w:rFonts w:ascii="Arial" w:hAnsi="Arial" w:cs="Arial"/>
          <w:color w:val="000000"/>
          <w:sz w:val="22"/>
          <w:szCs w:val="22"/>
        </w:rPr>
        <w:t xml:space="preserve">č. 1 </w:t>
      </w:r>
      <w:r w:rsidRPr="005B4B3E">
        <w:rPr>
          <w:rFonts w:ascii="Arial" w:hAnsi="Arial" w:cs="Arial"/>
          <w:color w:val="000000"/>
          <w:sz w:val="22"/>
          <w:szCs w:val="22"/>
        </w:rPr>
        <w:t>této smlouvy.</w:t>
      </w:r>
      <w:r w:rsidR="00FF1054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B843BB" w:rsidRDefault="00B843BB" w:rsidP="00FF1054">
      <w:pPr>
        <w:numPr>
          <w:ilvl w:val="0"/>
          <w:numId w:val="9"/>
        </w:numPr>
        <w:tabs>
          <w:tab w:val="left" w:pos="-2268"/>
          <w:tab w:val="left" w:pos="284"/>
        </w:tabs>
        <w:ind w:left="284" w:hanging="42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Předmět díla (stavba) bude proveden za dodržení stanovených podmínek pro provedení stavby dle </w:t>
      </w:r>
      <w:r w:rsidR="0090001C">
        <w:rPr>
          <w:rFonts w:ascii="Arial" w:hAnsi="Arial" w:cs="Arial"/>
          <w:color w:val="000000"/>
          <w:sz w:val="22"/>
          <w:szCs w:val="22"/>
        </w:rPr>
        <w:t xml:space="preserve"> závazného stanoviska</w:t>
      </w:r>
      <w:r>
        <w:rPr>
          <w:rFonts w:ascii="Arial" w:hAnsi="Arial" w:cs="Arial"/>
          <w:color w:val="000000"/>
          <w:sz w:val="22"/>
          <w:szCs w:val="22"/>
        </w:rPr>
        <w:t xml:space="preserve">, vydaného MěÚ </w:t>
      </w:r>
      <w:r w:rsidR="0090001C">
        <w:rPr>
          <w:rFonts w:ascii="Arial" w:hAnsi="Arial" w:cs="Arial"/>
          <w:color w:val="000000"/>
          <w:sz w:val="22"/>
          <w:szCs w:val="22"/>
        </w:rPr>
        <w:t>Kraslice, odborem územního plánování, stavebního úřadu a památkové péče</w:t>
      </w:r>
      <w:r>
        <w:rPr>
          <w:rFonts w:ascii="Arial" w:hAnsi="Arial" w:cs="Arial"/>
          <w:color w:val="000000"/>
          <w:sz w:val="22"/>
          <w:szCs w:val="22"/>
        </w:rPr>
        <w:t xml:space="preserve"> pod č.j. </w:t>
      </w:r>
      <w:r w:rsidR="0090001C">
        <w:rPr>
          <w:rFonts w:ascii="Arial" w:hAnsi="Arial" w:cs="Arial"/>
          <w:color w:val="000000"/>
          <w:sz w:val="22"/>
          <w:szCs w:val="22"/>
        </w:rPr>
        <w:t>4104/16/SÚ/Kre dne 29.9.2016 a dle souhlasu s provedením ohlášeného stavebního záměru, vydaného MěÚ Kraslice, odborem územního plánování, stavebního úřadu a památkové péče pod č.j. 5315/16/SÚ/Čer dne 8.12.2016,</w:t>
      </w:r>
      <w:r>
        <w:rPr>
          <w:rFonts w:ascii="Arial" w:hAnsi="Arial" w:cs="Arial"/>
          <w:color w:val="000000"/>
          <w:sz w:val="22"/>
          <w:szCs w:val="22"/>
        </w:rPr>
        <w:t xml:space="preserve"> kter</w:t>
      </w:r>
      <w:r w:rsidR="0090001C">
        <w:rPr>
          <w:rFonts w:ascii="Arial" w:hAnsi="Arial" w:cs="Arial"/>
          <w:color w:val="000000"/>
          <w:sz w:val="22"/>
          <w:szCs w:val="22"/>
        </w:rPr>
        <w:t>á</w:t>
      </w:r>
      <w:r>
        <w:rPr>
          <w:rFonts w:ascii="Arial" w:hAnsi="Arial" w:cs="Arial"/>
          <w:color w:val="000000"/>
          <w:sz w:val="22"/>
          <w:szCs w:val="22"/>
        </w:rPr>
        <w:t xml:space="preserve"> j</w:t>
      </w:r>
      <w:r w:rsidR="0090001C">
        <w:rPr>
          <w:rFonts w:ascii="Arial" w:hAnsi="Arial" w:cs="Arial"/>
          <w:color w:val="000000"/>
          <w:sz w:val="22"/>
          <w:szCs w:val="22"/>
        </w:rPr>
        <w:t>sou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B72C68">
        <w:rPr>
          <w:rFonts w:ascii="Arial" w:hAnsi="Arial" w:cs="Arial"/>
          <w:color w:val="000000"/>
          <w:sz w:val="22"/>
          <w:szCs w:val="22"/>
        </w:rPr>
        <w:t xml:space="preserve">součástí zadávací dokumentace k veřejné zakázce ze dne </w:t>
      </w:r>
      <w:r w:rsidR="005333A2">
        <w:rPr>
          <w:rFonts w:ascii="Arial" w:hAnsi="Arial" w:cs="Arial"/>
          <w:color w:val="000000"/>
          <w:sz w:val="22"/>
          <w:szCs w:val="22"/>
        </w:rPr>
        <w:t>15</w:t>
      </w:r>
      <w:r w:rsidR="00B72C68" w:rsidRPr="00EA101F">
        <w:rPr>
          <w:rFonts w:ascii="Arial" w:hAnsi="Arial" w:cs="Arial"/>
          <w:color w:val="000000"/>
          <w:sz w:val="22"/>
          <w:szCs w:val="22"/>
        </w:rPr>
        <w:t>.</w:t>
      </w:r>
      <w:r w:rsidR="007404E1">
        <w:rPr>
          <w:rFonts w:ascii="Arial" w:hAnsi="Arial" w:cs="Arial"/>
          <w:color w:val="000000"/>
          <w:sz w:val="22"/>
          <w:szCs w:val="22"/>
        </w:rPr>
        <w:t>6</w:t>
      </w:r>
      <w:r w:rsidR="00B72C68" w:rsidRPr="00EA101F">
        <w:rPr>
          <w:rFonts w:ascii="Arial" w:hAnsi="Arial" w:cs="Arial"/>
          <w:color w:val="000000"/>
          <w:sz w:val="22"/>
          <w:szCs w:val="22"/>
        </w:rPr>
        <w:t>.2017</w:t>
      </w:r>
      <w:r w:rsidRPr="00EA101F">
        <w:rPr>
          <w:rFonts w:ascii="Arial" w:hAnsi="Arial" w:cs="Arial"/>
          <w:color w:val="000000"/>
          <w:sz w:val="22"/>
          <w:szCs w:val="22"/>
        </w:rPr>
        <w:t>.</w:t>
      </w:r>
    </w:p>
    <w:p w:rsidR="00294ECD" w:rsidRDefault="00294ECD" w:rsidP="00FF1054">
      <w:pPr>
        <w:numPr>
          <w:ilvl w:val="0"/>
          <w:numId w:val="9"/>
        </w:numPr>
        <w:tabs>
          <w:tab w:val="left" w:pos="-2268"/>
          <w:tab w:val="left" w:pos="284"/>
        </w:tabs>
        <w:ind w:left="284" w:hanging="42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Dílo bude provedeno kompletní a ucelené tak, aby mohlo být objednatelem užíváno bez závad.</w:t>
      </w:r>
    </w:p>
    <w:p w:rsidR="00294ECD" w:rsidRDefault="00294ECD" w:rsidP="00FF1054">
      <w:pPr>
        <w:numPr>
          <w:ilvl w:val="0"/>
          <w:numId w:val="9"/>
        </w:numPr>
        <w:tabs>
          <w:tab w:val="left" w:pos="-2268"/>
          <w:tab w:val="left" w:pos="284"/>
        </w:tabs>
        <w:ind w:left="284" w:hanging="42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Případné změny věcného plnění předmětu díla budou vždy řešeny písemným dodatkem k této smlouvě.</w:t>
      </w:r>
    </w:p>
    <w:p w:rsidR="00D5320E" w:rsidRPr="00FB3ED3" w:rsidRDefault="00D5320E" w:rsidP="00D5320E">
      <w:pPr>
        <w:numPr>
          <w:ilvl w:val="0"/>
          <w:numId w:val="9"/>
        </w:numPr>
        <w:tabs>
          <w:tab w:val="left" w:pos="-2268"/>
          <w:tab w:val="left" w:pos="284"/>
        </w:tabs>
        <w:ind w:left="284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D5320E">
        <w:rPr>
          <w:rFonts w:ascii="Arial" w:hAnsi="Arial" w:cs="Arial"/>
          <w:sz w:val="22"/>
          <w:szCs w:val="22"/>
        </w:rPr>
        <w:t>Předmětem díla je dále zpracování dokumentace skutečného provedení stavby ve dvou vyhotoveních v tištěné podobě a v jednom vyhotovení na cd, textová část ve formátu word a výkresy ve formátu pdf. Rozsah a obsah dokumentace skutečného provedení stavby bude zpracován podle Přílohy č. 7 k vyhlášce č. 499/2006 Sb., o dokumentaci staveb, v</w:t>
      </w:r>
      <w:r w:rsidR="009F2FCE">
        <w:rPr>
          <w:rFonts w:ascii="Arial" w:hAnsi="Arial" w:cs="Arial"/>
          <w:sz w:val="22"/>
          <w:szCs w:val="22"/>
        </w:rPr>
        <w:t>e znění pozdějších předpisů</w:t>
      </w:r>
      <w:r w:rsidRPr="00D5320E">
        <w:rPr>
          <w:rFonts w:ascii="Arial" w:hAnsi="Arial" w:cs="Arial"/>
          <w:sz w:val="22"/>
          <w:szCs w:val="22"/>
        </w:rPr>
        <w:t xml:space="preserve">. </w:t>
      </w:r>
    </w:p>
    <w:p w:rsidR="00B500B6" w:rsidRDefault="00D5320E" w:rsidP="00FF1054">
      <w:pPr>
        <w:numPr>
          <w:ilvl w:val="0"/>
          <w:numId w:val="9"/>
        </w:numPr>
        <w:tabs>
          <w:tab w:val="left" w:pos="-2268"/>
          <w:tab w:val="left" w:pos="284"/>
        </w:tabs>
        <w:ind w:left="284" w:hanging="42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Součástí díla jsou všechny předepsané doklady (záruční listy, protokoly o zkouškách a revizích, prohlášení o shodě atd.). </w:t>
      </w:r>
    </w:p>
    <w:p w:rsidR="00D5320E" w:rsidRDefault="00D5320E" w:rsidP="00FF1054">
      <w:pPr>
        <w:numPr>
          <w:ilvl w:val="0"/>
          <w:numId w:val="9"/>
        </w:numPr>
        <w:tabs>
          <w:tab w:val="left" w:pos="-2268"/>
          <w:tab w:val="left" w:pos="284"/>
        </w:tabs>
        <w:ind w:left="284" w:hanging="42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K přejímce díla předá zhotovitel stavební deník průběž</w:t>
      </w:r>
      <w:r w:rsidR="00B500B6">
        <w:rPr>
          <w:rFonts w:ascii="Arial" w:hAnsi="Arial" w:cs="Arial"/>
          <w:color w:val="000000"/>
          <w:sz w:val="22"/>
          <w:szCs w:val="22"/>
        </w:rPr>
        <w:t>ně vedený při realizaci stavby</w:t>
      </w:r>
      <w:r w:rsidR="0090001C">
        <w:rPr>
          <w:rFonts w:ascii="Arial" w:hAnsi="Arial" w:cs="Arial"/>
          <w:color w:val="000000"/>
          <w:sz w:val="22"/>
          <w:szCs w:val="22"/>
        </w:rPr>
        <w:t xml:space="preserve">, </w:t>
      </w:r>
      <w:r w:rsidR="00B500B6">
        <w:rPr>
          <w:rFonts w:ascii="Arial" w:hAnsi="Arial" w:cs="Arial"/>
          <w:color w:val="000000"/>
          <w:sz w:val="22"/>
          <w:szCs w:val="22"/>
        </w:rPr>
        <w:t>projektovou dokumentaci skutečného provedení</w:t>
      </w:r>
      <w:r w:rsidR="00B843BB">
        <w:rPr>
          <w:rFonts w:ascii="Arial" w:hAnsi="Arial" w:cs="Arial"/>
          <w:color w:val="000000"/>
          <w:sz w:val="22"/>
          <w:szCs w:val="22"/>
        </w:rPr>
        <w:t xml:space="preserve"> </w:t>
      </w:r>
      <w:r w:rsidR="00B500B6">
        <w:rPr>
          <w:rFonts w:ascii="Arial" w:hAnsi="Arial" w:cs="Arial"/>
          <w:color w:val="000000"/>
          <w:sz w:val="22"/>
          <w:szCs w:val="22"/>
        </w:rPr>
        <w:t xml:space="preserve">a doklady podle bodu </w:t>
      </w:r>
      <w:r w:rsidR="0090001C">
        <w:rPr>
          <w:rFonts w:ascii="Arial" w:hAnsi="Arial" w:cs="Arial"/>
          <w:color w:val="000000"/>
          <w:sz w:val="22"/>
          <w:szCs w:val="22"/>
        </w:rPr>
        <w:t>7</w:t>
      </w:r>
      <w:r w:rsidR="005456FC">
        <w:rPr>
          <w:rFonts w:ascii="Arial" w:hAnsi="Arial" w:cs="Arial"/>
          <w:color w:val="000000"/>
          <w:sz w:val="22"/>
          <w:szCs w:val="22"/>
        </w:rPr>
        <w:t>.</w:t>
      </w:r>
    </w:p>
    <w:p w:rsidR="00FB3ED3" w:rsidRDefault="00FB3ED3" w:rsidP="00FB3ED3">
      <w:pPr>
        <w:numPr>
          <w:ilvl w:val="0"/>
          <w:numId w:val="9"/>
        </w:numPr>
        <w:tabs>
          <w:tab w:val="left" w:pos="-2268"/>
          <w:tab w:val="left" w:pos="284"/>
        </w:tabs>
        <w:ind w:left="284" w:hanging="42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K přejímce díla dále zhotovitel předá průběžnou evidenci všech odpadů vzniklých při provádění díla a doklady o způsobech jejich dalšího využití nebo likvidaci. </w:t>
      </w:r>
    </w:p>
    <w:p w:rsidR="00D5320E" w:rsidRDefault="00D5320E" w:rsidP="00FF1054">
      <w:pPr>
        <w:numPr>
          <w:ilvl w:val="0"/>
          <w:numId w:val="9"/>
        </w:numPr>
        <w:tabs>
          <w:tab w:val="left" w:pos="-2268"/>
          <w:tab w:val="left" w:pos="284"/>
        </w:tabs>
        <w:ind w:left="284" w:hanging="42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Zhotovitel se výslovně zavazuje při plnění předmětu této smlouvy provést všechny práce v nejvyšší odborné kvalitě a v souladu s platnými ČSN. </w:t>
      </w:r>
    </w:p>
    <w:p w:rsidR="003D6EAF" w:rsidRDefault="003D6EAF" w:rsidP="00FF1054">
      <w:pPr>
        <w:numPr>
          <w:ilvl w:val="0"/>
          <w:numId w:val="9"/>
        </w:numPr>
        <w:tabs>
          <w:tab w:val="left" w:pos="-2268"/>
          <w:tab w:val="left" w:pos="284"/>
        </w:tabs>
        <w:ind w:left="284" w:hanging="42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Materiály a výrobky, které jsou nutné k provedení díla, budou kvalitativně standardní pro trh v České republice a budou splňovat požadavky stanovené právními předpisy. </w:t>
      </w:r>
    </w:p>
    <w:p w:rsidR="009263B7" w:rsidRPr="0013039B" w:rsidRDefault="009263B7">
      <w:pPr>
        <w:tabs>
          <w:tab w:val="left" w:pos="-2268"/>
          <w:tab w:val="left" w:pos="360"/>
        </w:tabs>
        <w:ind w:left="36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263B7" w:rsidRPr="0013039B" w:rsidRDefault="009263B7">
      <w:pPr>
        <w:tabs>
          <w:tab w:val="left" w:pos="864"/>
        </w:tabs>
        <w:jc w:val="center"/>
        <w:rPr>
          <w:rFonts w:ascii="Arial" w:hAnsi="Arial" w:cs="Arial"/>
          <w:b/>
          <w:bCs/>
          <w:color w:val="000000"/>
        </w:rPr>
      </w:pPr>
      <w:r w:rsidRPr="0013039B">
        <w:rPr>
          <w:rFonts w:ascii="Arial" w:hAnsi="Arial" w:cs="Arial"/>
          <w:b/>
          <w:bCs/>
          <w:color w:val="000000"/>
        </w:rPr>
        <w:t>čl. III.</w:t>
      </w:r>
    </w:p>
    <w:p w:rsidR="009263B7" w:rsidRDefault="009263B7">
      <w:pPr>
        <w:tabs>
          <w:tab w:val="left" w:pos="864"/>
        </w:tabs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13039B">
        <w:rPr>
          <w:rFonts w:ascii="Arial" w:hAnsi="Arial" w:cs="Arial"/>
          <w:b/>
          <w:bCs/>
          <w:color w:val="000000"/>
          <w:sz w:val="32"/>
          <w:szCs w:val="32"/>
        </w:rPr>
        <w:t>CENA DÍLA</w:t>
      </w:r>
    </w:p>
    <w:p w:rsidR="00DF7492" w:rsidRPr="0013039B" w:rsidRDefault="00DF7492">
      <w:pPr>
        <w:tabs>
          <w:tab w:val="left" w:pos="864"/>
        </w:tabs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3037CF" w:rsidRDefault="003037CF" w:rsidP="003037CF">
      <w:pPr>
        <w:numPr>
          <w:ilvl w:val="0"/>
          <w:numId w:val="7"/>
        </w:numPr>
        <w:tabs>
          <w:tab w:val="left" w:pos="360"/>
          <w:tab w:val="left" w:pos="5904"/>
        </w:tabs>
        <w:jc w:val="both"/>
        <w:rPr>
          <w:rFonts w:ascii="Arial" w:hAnsi="Arial" w:cs="Arial"/>
          <w:sz w:val="22"/>
          <w:szCs w:val="22"/>
        </w:rPr>
      </w:pPr>
      <w:r w:rsidRPr="003037CF">
        <w:rPr>
          <w:rFonts w:ascii="Arial" w:hAnsi="Arial" w:cs="Arial"/>
          <w:sz w:val="22"/>
          <w:szCs w:val="22"/>
        </w:rPr>
        <w:t xml:space="preserve">Cena za provedené dílo v rozsahu </w:t>
      </w:r>
      <w:r w:rsidR="00651144">
        <w:rPr>
          <w:rFonts w:ascii="Arial" w:hAnsi="Arial" w:cs="Arial"/>
          <w:sz w:val="22"/>
          <w:szCs w:val="22"/>
        </w:rPr>
        <w:t>č</w:t>
      </w:r>
      <w:r w:rsidRPr="003037CF">
        <w:rPr>
          <w:rFonts w:ascii="Arial" w:hAnsi="Arial" w:cs="Arial"/>
          <w:sz w:val="22"/>
          <w:szCs w:val="22"/>
        </w:rPr>
        <w:t>l. II. této smlouvy se v souladu s</w:t>
      </w:r>
      <w:r w:rsidR="003D30EF">
        <w:rPr>
          <w:rFonts w:ascii="Arial" w:hAnsi="Arial" w:cs="Arial"/>
          <w:sz w:val="22"/>
          <w:szCs w:val="22"/>
        </w:rPr>
        <w:t>e</w:t>
      </w:r>
      <w:r w:rsidRPr="003037CF">
        <w:rPr>
          <w:rFonts w:ascii="Arial" w:hAnsi="Arial" w:cs="Arial"/>
          <w:sz w:val="22"/>
          <w:szCs w:val="22"/>
        </w:rPr>
        <w:t> zákonem č. 526/1990 Sb. o cenách, v</w:t>
      </w:r>
      <w:r w:rsidR="00E04748">
        <w:rPr>
          <w:rFonts w:ascii="Arial" w:hAnsi="Arial" w:cs="Arial"/>
          <w:sz w:val="22"/>
          <w:szCs w:val="22"/>
        </w:rPr>
        <w:t>e</w:t>
      </w:r>
      <w:r w:rsidRPr="003037CF">
        <w:rPr>
          <w:rFonts w:ascii="Arial" w:hAnsi="Arial" w:cs="Arial"/>
          <w:sz w:val="22"/>
          <w:szCs w:val="22"/>
        </w:rPr>
        <w:t xml:space="preserve"> znění</w:t>
      </w:r>
      <w:r w:rsidR="00E04748">
        <w:rPr>
          <w:rFonts w:ascii="Arial" w:hAnsi="Arial" w:cs="Arial"/>
          <w:sz w:val="22"/>
          <w:szCs w:val="22"/>
        </w:rPr>
        <w:t xml:space="preserve"> pozdějších předpisů</w:t>
      </w:r>
      <w:r w:rsidRPr="003037CF">
        <w:rPr>
          <w:rFonts w:ascii="Arial" w:hAnsi="Arial" w:cs="Arial"/>
          <w:sz w:val="22"/>
          <w:szCs w:val="22"/>
        </w:rPr>
        <w:t>, sjednává dohodou ve výši:</w:t>
      </w:r>
    </w:p>
    <w:p w:rsidR="001B0340" w:rsidRPr="003037CF" w:rsidRDefault="001B0340" w:rsidP="001B0340">
      <w:pPr>
        <w:tabs>
          <w:tab w:val="left" w:pos="360"/>
          <w:tab w:val="left" w:pos="5904"/>
        </w:tabs>
        <w:jc w:val="both"/>
        <w:rPr>
          <w:rFonts w:ascii="Arial" w:hAnsi="Arial" w:cs="Arial"/>
          <w:sz w:val="22"/>
          <w:szCs w:val="22"/>
        </w:rPr>
      </w:pPr>
    </w:p>
    <w:p w:rsidR="003037CF" w:rsidRDefault="003037CF" w:rsidP="003037CF">
      <w:pPr>
        <w:tabs>
          <w:tab w:val="left" w:pos="360"/>
          <w:tab w:val="left" w:pos="5904"/>
        </w:tabs>
        <w:jc w:val="both"/>
        <w:rPr>
          <w:rFonts w:ascii="Arial" w:hAnsi="Arial" w:cs="Arial"/>
          <w:sz w:val="22"/>
          <w:szCs w:val="22"/>
        </w:rPr>
      </w:pPr>
      <w:r w:rsidRPr="003037CF">
        <w:rPr>
          <w:rFonts w:ascii="Arial" w:hAnsi="Arial" w:cs="Arial"/>
          <w:b/>
          <w:bCs/>
          <w:sz w:val="22"/>
          <w:szCs w:val="22"/>
        </w:rPr>
        <w:t xml:space="preserve">cena bez DPH :          </w:t>
      </w:r>
      <w:r w:rsidRPr="00F866EF">
        <w:rPr>
          <w:rFonts w:ascii="Arial" w:hAnsi="Arial" w:cs="Arial"/>
          <w:b/>
          <w:bCs/>
          <w:sz w:val="22"/>
          <w:szCs w:val="22"/>
          <w:highlight w:val="yellow"/>
        </w:rPr>
        <w:t>........................................................</w:t>
      </w:r>
      <w:r w:rsidRPr="003037CF">
        <w:rPr>
          <w:rFonts w:ascii="Arial" w:hAnsi="Arial" w:cs="Arial"/>
          <w:sz w:val="22"/>
          <w:szCs w:val="22"/>
        </w:rPr>
        <w:tab/>
      </w:r>
    </w:p>
    <w:p w:rsidR="00E9713E" w:rsidRPr="003037CF" w:rsidRDefault="00E9713E" w:rsidP="003037CF">
      <w:pPr>
        <w:tabs>
          <w:tab w:val="left" w:pos="360"/>
          <w:tab w:val="left" w:pos="5904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3037CF" w:rsidRDefault="003037CF" w:rsidP="003037CF">
      <w:pPr>
        <w:tabs>
          <w:tab w:val="left" w:pos="360"/>
          <w:tab w:val="left" w:pos="5904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3037CF">
        <w:rPr>
          <w:rFonts w:ascii="Arial" w:hAnsi="Arial" w:cs="Arial"/>
          <w:b/>
          <w:bCs/>
          <w:sz w:val="22"/>
          <w:szCs w:val="22"/>
        </w:rPr>
        <w:t xml:space="preserve">sazba DPH :                 </w:t>
      </w:r>
      <w:r w:rsidRPr="00F866EF">
        <w:rPr>
          <w:rFonts w:ascii="Arial" w:hAnsi="Arial" w:cs="Arial"/>
          <w:b/>
          <w:bCs/>
          <w:sz w:val="22"/>
          <w:szCs w:val="22"/>
          <w:highlight w:val="yellow"/>
        </w:rPr>
        <w:t>........................................................</w:t>
      </w:r>
      <w:r w:rsidRPr="003037CF">
        <w:rPr>
          <w:rFonts w:ascii="Arial" w:hAnsi="Arial" w:cs="Arial"/>
          <w:b/>
          <w:bCs/>
          <w:sz w:val="22"/>
          <w:szCs w:val="22"/>
        </w:rPr>
        <w:t>.</w:t>
      </w:r>
      <w:r w:rsidRPr="003037CF">
        <w:rPr>
          <w:rFonts w:ascii="Arial" w:hAnsi="Arial" w:cs="Arial"/>
          <w:b/>
          <w:bCs/>
          <w:sz w:val="22"/>
          <w:szCs w:val="22"/>
        </w:rPr>
        <w:tab/>
      </w:r>
    </w:p>
    <w:p w:rsidR="00E9713E" w:rsidRPr="003037CF" w:rsidRDefault="00E9713E" w:rsidP="003037CF">
      <w:pPr>
        <w:tabs>
          <w:tab w:val="left" w:pos="360"/>
          <w:tab w:val="left" w:pos="5904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3037CF" w:rsidRDefault="003037CF" w:rsidP="003037CF">
      <w:pPr>
        <w:tabs>
          <w:tab w:val="left" w:pos="360"/>
          <w:tab w:val="left" w:pos="5904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3037CF">
        <w:rPr>
          <w:rFonts w:ascii="Arial" w:hAnsi="Arial" w:cs="Arial"/>
          <w:b/>
          <w:bCs/>
          <w:sz w:val="22"/>
          <w:szCs w:val="22"/>
        </w:rPr>
        <w:t xml:space="preserve">cena včetně DPH :     </w:t>
      </w:r>
      <w:r w:rsidRPr="00F866EF">
        <w:rPr>
          <w:rFonts w:ascii="Arial" w:hAnsi="Arial" w:cs="Arial"/>
          <w:b/>
          <w:bCs/>
          <w:sz w:val="22"/>
          <w:szCs w:val="22"/>
          <w:highlight w:val="yellow"/>
        </w:rPr>
        <w:t>........................................................</w:t>
      </w:r>
      <w:r w:rsidRPr="003037CF">
        <w:rPr>
          <w:rFonts w:ascii="Arial" w:hAnsi="Arial" w:cs="Arial"/>
          <w:b/>
          <w:bCs/>
          <w:sz w:val="22"/>
          <w:szCs w:val="22"/>
        </w:rPr>
        <w:t>.</w:t>
      </w:r>
    </w:p>
    <w:p w:rsidR="00E9713E" w:rsidRPr="003037CF" w:rsidRDefault="00E9713E" w:rsidP="003037CF">
      <w:pPr>
        <w:tabs>
          <w:tab w:val="left" w:pos="360"/>
          <w:tab w:val="left" w:pos="5904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3037CF" w:rsidRPr="003037CF" w:rsidRDefault="003037CF" w:rsidP="003037CF">
      <w:pPr>
        <w:tabs>
          <w:tab w:val="left" w:pos="360"/>
          <w:tab w:val="left" w:pos="5904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3037CF">
        <w:rPr>
          <w:rFonts w:ascii="Arial" w:hAnsi="Arial" w:cs="Arial"/>
          <w:b/>
          <w:bCs/>
          <w:sz w:val="22"/>
          <w:szCs w:val="22"/>
        </w:rPr>
        <w:t xml:space="preserve">slovy:         </w:t>
      </w:r>
      <w:r w:rsidRPr="00F866EF">
        <w:rPr>
          <w:rFonts w:ascii="Arial" w:hAnsi="Arial" w:cs="Arial"/>
          <w:b/>
          <w:bCs/>
          <w:sz w:val="22"/>
          <w:szCs w:val="22"/>
          <w:highlight w:val="yellow"/>
        </w:rPr>
        <w:t>...................................................................................</w:t>
      </w:r>
      <w:r w:rsidRPr="003037CF">
        <w:rPr>
          <w:rFonts w:ascii="Arial" w:hAnsi="Arial" w:cs="Arial"/>
          <w:b/>
          <w:bCs/>
          <w:sz w:val="22"/>
          <w:szCs w:val="22"/>
        </w:rPr>
        <w:tab/>
      </w:r>
    </w:p>
    <w:p w:rsidR="003037CF" w:rsidRDefault="003037CF" w:rsidP="003037CF">
      <w:pPr>
        <w:tabs>
          <w:tab w:val="left" w:pos="360"/>
          <w:tab w:val="left" w:pos="5904"/>
        </w:tabs>
        <w:jc w:val="both"/>
        <w:rPr>
          <w:rFonts w:ascii="Arial" w:hAnsi="Arial" w:cs="Arial"/>
          <w:sz w:val="22"/>
          <w:szCs w:val="22"/>
        </w:rPr>
      </w:pPr>
    </w:p>
    <w:p w:rsidR="003037CF" w:rsidRDefault="003037CF" w:rsidP="003037CF">
      <w:pPr>
        <w:tabs>
          <w:tab w:val="left" w:pos="360"/>
          <w:tab w:val="left" w:pos="590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Závazným podkladem pro uzavření této smlouvy o dílo a stanovení smluvní ceny je zveřejněná zadávací dokumentace k veřejné zakázce „</w:t>
      </w:r>
      <w:r w:rsidR="0090001C">
        <w:rPr>
          <w:rFonts w:ascii="Arial" w:hAnsi="Arial" w:cs="Arial"/>
          <w:sz w:val="22"/>
          <w:szCs w:val="22"/>
        </w:rPr>
        <w:t xml:space="preserve">Odstranění vlhkosti v objektu SOkA </w:t>
      </w:r>
      <w:r w:rsidR="0090001C">
        <w:rPr>
          <w:rFonts w:ascii="Arial" w:hAnsi="Arial" w:cs="Arial"/>
          <w:sz w:val="22"/>
          <w:szCs w:val="22"/>
        </w:rPr>
        <w:lastRenderedPageBreak/>
        <w:t>Sokolov se sídlem v Jindřichovicích</w:t>
      </w:r>
      <w:r>
        <w:rPr>
          <w:rFonts w:ascii="Arial" w:hAnsi="Arial" w:cs="Arial"/>
          <w:sz w:val="22"/>
          <w:szCs w:val="22"/>
        </w:rPr>
        <w:t xml:space="preserve">“ ze dne </w:t>
      </w:r>
      <w:r w:rsidR="005333A2">
        <w:rPr>
          <w:rFonts w:ascii="Arial" w:hAnsi="Arial" w:cs="Arial"/>
          <w:sz w:val="22"/>
          <w:szCs w:val="22"/>
        </w:rPr>
        <w:t>15</w:t>
      </w:r>
      <w:r w:rsidR="00EA101F">
        <w:rPr>
          <w:rFonts w:ascii="Arial" w:hAnsi="Arial" w:cs="Arial"/>
          <w:sz w:val="22"/>
          <w:szCs w:val="22"/>
        </w:rPr>
        <w:t>.</w:t>
      </w:r>
      <w:r w:rsidR="007404E1">
        <w:rPr>
          <w:rFonts w:ascii="Arial" w:hAnsi="Arial" w:cs="Arial"/>
          <w:sz w:val="22"/>
          <w:szCs w:val="22"/>
        </w:rPr>
        <w:t xml:space="preserve">6. </w:t>
      </w:r>
      <w:r w:rsidR="00EA101F">
        <w:rPr>
          <w:rFonts w:ascii="Arial" w:hAnsi="Arial" w:cs="Arial"/>
          <w:sz w:val="22"/>
          <w:szCs w:val="22"/>
        </w:rPr>
        <w:t>2017</w:t>
      </w:r>
      <w:r>
        <w:rPr>
          <w:rFonts w:ascii="Arial" w:hAnsi="Arial" w:cs="Arial"/>
          <w:sz w:val="22"/>
          <w:szCs w:val="22"/>
        </w:rPr>
        <w:t>, včetně všech příloh, jejichž nedílnou součástí je :</w:t>
      </w:r>
    </w:p>
    <w:p w:rsidR="00BB0F09" w:rsidRDefault="00BB0F09" w:rsidP="003037CF">
      <w:pPr>
        <w:tabs>
          <w:tab w:val="left" w:pos="360"/>
          <w:tab w:val="left" w:pos="5904"/>
        </w:tabs>
        <w:jc w:val="both"/>
        <w:rPr>
          <w:rFonts w:ascii="Arial" w:hAnsi="Arial" w:cs="Arial"/>
          <w:sz w:val="22"/>
          <w:szCs w:val="22"/>
        </w:rPr>
      </w:pPr>
    </w:p>
    <w:p w:rsidR="003037CF" w:rsidRDefault="003037CF" w:rsidP="003037CF">
      <w:pPr>
        <w:tabs>
          <w:tab w:val="left" w:pos="360"/>
          <w:tab w:val="left" w:pos="590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a) Projektová dokumentace </w:t>
      </w:r>
      <w:r w:rsidR="00016260">
        <w:rPr>
          <w:rFonts w:ascii="Arial" w:hAnsi="Arial" w:cs="Arial"/>
          <w:sz w:val="22"/>
          <w:szCs w:val="22"/>
        </w:rPr>
        <w:t>pro provádění stavby</w:t>
      </w:r>
      <w:r>
        <w:rPr>
          <w:rFonts w:ascii="Arial" w:hAnsi="Arial" w:cs="Arial"/>
          <w:sz w:val="22"/>
          <w:szCs w:val="22"/>
        </w:rPr>
        <w:t xml:space="preserve"> zpracovaná </w:t>
      </w:r>
      <w:r w:rsidR="00016260">
        <w:rPr>
          <w:rFonts w:ascii="Arial" w:hAnsi="Arial" w:cs="Arial"/>
          <w:sz w:val="22"/>
          <w:szCs w:val="22"/>
        </w:rPr>
        <w:t xml:space="preserve">projekční firmou </w:t>
      </w:r>
      <w:r w:rsidR="00092C0F" w:rsidRPr="00092C0F">
        <w:rPr>
          <w:rFonts w:ascii="Arial" w:hAnsi="Arial" w:cs="Arial"/>
          <w:sz w:val="22"/>
          <w:szCs w:val="22"/>
        </w:rPr>
        <w:t xml:space="preserve">Ateliér Masák </w:t>
      </w:r>
      <w:r w:rsidR="00092C0F" w:rsidRPr="00092C0F">
        <w:rPr>
          <w:rFonts w:ascii="Arial" w:hAnsi="Arial" w:cs="Arial" w:hint="cs"/>
          <w:sz w:val="22"/>
          <w:szCs w:val="22"/>
        </w:rPr>
        <w:t>&amp;</w:t>
      </w:r>
      <w:r w:rsidR="00092C0F" w:rsidRPr="00092C0F">
        <w:rPr>
          <w:rFonts w:ascii="Arial" w:hAnsi="Arial" w:cs="Arial"/>
          <w:sz w:val="22"/>
          <w:szCs w:val="22"/>
        </w:rPr>
        <w:t xml:space="preserve"> Partner, s.r.o., Rooseveltova 39/575, 160 00 Praha 6</w:t>
      </w:r>
      <w:r w:rsidR="00092C0F">
        <w:rPr>
          <w:rFonts w:ascii="Arial" w:hAnsi="Arial" w:cs="Arial"/>
          <w:sz w:val="22"/>
          <w:szCs w:val="22"/>
        </w:rPr>
        <w:t xml:space="preserve"> v červenci 2</w:t>
      </w:r>
      <w:r w:rsidR="00E9713E">
        <w:rPr>
          <w:rFonts w:ascii="Arial" w:hAnsi="Arial" w:cs="Arial"/>
          <w:sz w:val="22"/>
          <w:szCs w:val="22"/>
        </w:rPr>
        <w:t>01</w:t>
      </w:r>
      <w:r w:rsidR="00016260">
        <w:rPr>
          <w:rFonts w:ascii="Arial" w:hAnsi="Arial" w:cs="Arial"/>
          <w:sz w:val="22"/>
          <w:szCs w:val="22"/>
        </w:rPr>
        <w:t>6</w:t>
      </w:r>
      <w:r w:rsidR="00E9713E">
        <w:rPr>
          <w:rFonts w:ascii="Arial" w:hAnsi="Arial" w:cs="Arial"/>
          <w:sz w:val="22"/>
          <w:szCs w:val="22"/>
        </w:rPr>
        <w:t>.</w:t>
      </w:r>
    </w:p>
    <w:p w:rsidR="00896CC4" w:rsidRDefault="00896CC4" w:rsidP="003037CF">
      <w:pPr>
        <w:tabs>
          <w:tab w:val="left" w:pos="360"/>
          <w:tab w:val="left" w:pos="590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b) Položkový nabídkový rozpočet (oceněný výkaz výměr dle podkladů objednatele jako Příloha č. 1 této smlouvy)</w:t>
      </w:r>
      <w:r w:rsidR="00E9713E">
        <w:rPr>
          <w:rFonts w:ascii="Arial" w:hAnsi="Arial" w:cs="Arial"/>
          <w:sz w:val="22"/>
          <w:szCs w:val="22"/>
        </w:rPr>
        <w:t>.</w:t>
      </w:r>
    </w:p>
    <w:p w:rsidR="00896CC4" w:rsidRDefault="00651144" w:rsidP="003037CF">
      <w:pPr>
        <w:tabs>
          <w:tab w:val="left" w:pos="360"/>
          <w:tab w:val="left" w:pos="590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Jednotkové ceny uvedené v položkovém rozpočtu jsou pevné po celou dobu realizace díla. </w:t>
      </w:r>
    </w:p>
    <w:p w:rsidR="00651144" w:rsidRDefault="00651144" w:rsidP="003037CF">
      <w:pPr>
        <w:tabs>
          <w:tab w:val="left" w:pos="360"/>
          <w:tab w:val="left" w:pos="5904"/>
        </w:tabs>
        <w:jc w:val="both"/>
        <w:rPr>
          <w:rFonts w:ascii="Arial" w:hAnsi="Arial" w:cs="Arial"/>
          <w:sz w:val="22"/>
          <w:szCs w:val="22"/>
        </w:rPr>
      </w:pPr>
    </w:p>
    <w:p w:rsidR="00AC667C" w:rsidRDefault="009263B7">
      <w:pPr>
        <w:numPr>
          <w:ilvl w:val="0"/>
          <w:numId w:val="7"/>
        </w:numPr>
        <w:tabs>
          <w:tab w:val="left" w:pos="360"/>
          <w:tab w:val="left" w:pos="5904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13039B">
        <w:rPr>
          <w:rFonts w:ascii="Arial" w:hAnsi="Arial" w:cs="Arial"/>
          <w:color w:val="000000"/>
          <w:sz w:val="22"/>
          <w:szCs w:val="22"/>
        </w:rPr>
        <w:t xml:space="preserve">Cena za dílo je pevná, konečná a nepřekročitelná </w:t>
      </w:r>
      <w:r w:rsidR="00AC667C">
        <w:rPr>
          <w:rFonts w:ascii="Arial" w:hAnsi="Arial" w:cs="Arial"/>
          <w:color w:val="000000"/>
          <w:sz w:val="22"/>
          <w:szCs w:val="22"/>
        </w:rPr>
        <w:t xml:space="preserve">za kompletní provedení díla a obsahuje kromě vlastního ocenění provedení díla a zisku zhotovitele i veškeré další náklady nezbytné k včasnému a řádnému provedení díla dle projektové dokumentace, technologických materiálů pro navržené materiály a systémy, ČSN a právních předpisů vztahujících se na dílo. </w:t>
      </w:r>
    </w:p>
    <w:p w:rsidR="009263B7" w:rsidRDefault="00AC667C">
      <w:pPr>
        <w:numPr>
          <w:ilvl w:val="0"/>
          <w:numId w:val="7"/>
        </w:numPr>
        <w:tabs>
          <w:tab w:val="left" w:pos="360"/>
          <w:tab w:val="left" w:pos="5904"/>
        </w:tabs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</w:t>
      </w:r>
      <w:r w:rsidR="009263B7" w:rsidRPr="0013039B">
        <w:rPr>
          <w:rFonts w:ascii="Arial" w:hAnsi="Arial" w:cs="Arial"/>
          <w:color w:val="000000"/>
          <w:sz w:val="22"/>
          <w:szCs w:val="22"/>
        </w:rPr>
        <w:t>hotovitel prohlašuje, že provede dílo řádně, kompletně, včas a za uvedenou cenu.</w:t>
      </w:r>
    </w:p>
    <w:p w:rsidR="009263B7" w:rsidRDefault="009263B7">
      <w:pPr>
        <w:numPr>
          <w:ilvl w:val="0"/>
          <w:numId w:val="7"/>
        </w:numPr>
        <w:tabs>
          <w:tab w:val="left" w:pos="360"/>
          <w:tab w:val="left" w:pos="5904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13039B">
        <w:rPr>
          <w:rFonts w:ascii="Arial" w:hAnsi="Arial" w:cs="Arial"/>
          <w:color w:val="000000"/>
          <w:sz w:val="22"/>
          <w:szCs w:val="22"/>
        </w:rPr>
        <w:t xml:space="preserve">Cena díla může být ovlivněna pouze na žádost objednatele na provedení méněprací či víceprací </w:t>
      </w:r>
      <w:r w:rsidR="00B43E9F" w:rsidRPr="0013039B">
        <w:rPr>
          <w:rFonts w:ascii="Arial" w:hAnsi="Arial" w:cs="Arial"/>
          <w:color w:val="000000"/>
          <w:sz w:val="22"/>
          <w:szCs w:val="22"/>
        </w:rPr>
        <w:t>a taková bude odsouhlasena oběma</w:t>
      </w:r>
      <w:r w:rsidRPr="0013039B">
        <w:rPr>
          <w:rFonts w:ascii="Arial" w:hAnsi="Arial" w:cs="Arial"/>
          <w:color w:val="000000"/>
          <w:sz w:val="22"/>
          <w:szCs w:val="22"/>
        </w:rPr>
        <w:t xml:space="preserve"> smluvními stranami </w:t>
      </w:r>
      <w:r w:rsidR="0091672C">
        <w:rPr>
          <w:rFonts w:ascii="Arial" w:hAnsi="Arial" w:cs="Arial"/>
          <w:color w:val="000000"/>
          <w:sz w:val="22"/>
          <w:szCs w:val="22"/>
        </w:rPr>
        <w:t xml:space="preserve">formou písemného dodatku ke smlouvě </w:t>
      </w:r>
      <w:r w:rsidRPr="0013039B">
        <w:rPr>
          <w:rFonts w:ascii="Arial" w:hAnsi="Arial" w:cs="Arial"/>
          <w:color w:val="000000"/>
          <w:sz w:val="22"/>
          <w:szCs w:val="22"/>
        </w:rPr>
        <w:t>včetně ocenění.</w:t>
      </w:r>
      <w:r w:rsidR="00AC667C">
        <w:rPr>
          <w:rFonts w:ascii="Arial" w:hAnsi="Arial" w:cs="Arial"/>
          <w:color w:val="000000"/>
          <w:sz w:val="22"/>
          <w:szCs w:val="22"/>
        </w:rPr>
        <w:t xml:space="preserve"> Jednotkovými cenami, uvedenými v položkovém rozpočtu jako Příloha č. 1 této smlouvy budou oceněny i veškeré případné změny tj. vícepráce i méněpráce realizované zhotovitelem do data řádného předání dokončeného díla. Nebudou – li práce nebo dodávky, které jsou předmětem víceprací, obsaženy v oceněném výkazu výměr v rámci Přílohy č. 1 této smlouvy, budou se oceňovat dle aktuálního ceníku ÚRS Praha. </w:t>
      </w:r>
    </w:p>
    <w:p w:rsidR="00F0571C" w:rsidRPr="0013039B" w:rsidRDefault="00F0571C">
      <w:pPr>
        <w:numPr>
          <w:ilvl w:val="0"/>
          <w:numId w:val="7"/>
        </w:numPr>
        <w:tabs>
          <w:tab w:val="left" w:pos="360"/>
          <w:tab w:val="left" w:pos="5904"/>
        </w:tabs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Zhotovitel nemá právo se domáhat zvýšení sjednané ceny za dílo z důvodů chyb nebo nedostatků v položkovém rozpočtu, pokud jsou tyto chyby důsledkem nepřesného nebo neúplného ocenění výkazu výměr zhotovitelem. </w:t>
      </w:r>
    </w:p>
    <w:p w:rsidR="009263B7" w:rsidRDefault="009263B7">
      <w:pPr>
        <w:tabs>
          <w:tab w:val="left" w:pos="-2268"/>
          <w:tab w:val="left" w:pos="720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:rsidR="009263B7" w:rsidRPr="0013039B" w:rsidRDefault="009263B7">
      <w:pPr>
        <w:tabs>
          <w:tab w:val="left" w:pos="864"/>
        </w:tabs>
        <w:jc w:val="center"/>
        <w:rPr>
          <w:rFonts w:ascii="Arial" w:hAnsi="Arial" w:cs="Arial"/>
          <w:b/>
          <w:bCs/>
          <w:color w:val="000000"/>
        </w:rPr>
      </w:pPr>
      <w:r w:rsidRPr="0013039B">
        <w:rPr>
          <w:rFonts w:ascii="Arial" w:hAnsi="Arial" w:cs="Arial"/>
          <w:b/>
          <w:bCs/>
          <w:color w:val="000000"/>
        </w:rPr>
        <w:t>čl. IV.</w:t>
      </w:r>
    </w:p>
    <w:p w:rsidR="009263B7" w:rsidRDefault="009263B7">
      <w:pPr>
        <w:tabs>
          <w:tab w:val="left" w:pos="864"/>
        </w:tabs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13039B">
        <w:rPr>
          <w:rFonts w:ascii="Arial" w:hAnsi="Arial" w:cs="Arial"/>
          <w:b/>
          <w:bCs/>
          <w:color w:val="000000"/>
          <w:sz w:val="32"/>
          <w:szCs w:val="32"/>
        </w:rPr>
        <w:t>PLATEBNÍ PODMÍNKY</w:t>
      </w:r>
    </w:p>
    <w:p w:rsidR="00DF7492" w:rsidRPr="0013039B" w:rsidRDefault="00DF7492">
      <w:pPr>
        <w:tabs>
          <w:tab w:val="left" w:pos="864"/>
        </w:tabs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F0571C" w:rsidRDefault="00F0571C">
      <w:pPr>
        <w:numPr>
          <w:ilvl w:val="0"/>
          <w:numId w:val="18"/>
        </w:numPr>
        <w:tabs>
          <w:tab w:val="left" w:pos="-2410"/>
          <w:tab w:val="left" w:pos="-2268"/>
          <w:tab w:val="left" w:pos="-2127"/>
          <w:tab w:val="left" w:pos="360"/>
        </w:tabs>
        <w:ind w:left="0" w:firstLine="1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Cena díla bude zaplacena na základě faktury vystavené zhotovitelem po řádném zhotovení a předání díla objednatel</w:t>
      </w:r>
      <w:r w:rsidR="005C5869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 formou</w:t>
      </w:r>
      <w:r w:rsidR="004B279E">
        <w:rPr>
          <w:rFonts w:ascii="Arial" w:hAnsi="Arial" w:cs="Arial"/>
          <w:sz w:val="22"/>
          <w:szCs w:val="22"/>
        </w:rPr>
        <w:t xml:space="preserve"> podpisu předávacího protokolu. </w:t>
      </w:r>
    </w:p>
    <w:p w:rsidR="004538AC" w:rsidRDefault="004538AC">
      <w:pPr>
        <w:numPr>
          <w:ilvl w:val="0"/>
          <w:numId w:val="18"/>
        </w:numPr>
        <w:tabs>
          <w:tab w:val="left" w:pos="-2410"/>
          <w:tab w:val="left" w:pos="-2268"/>
          <w:tab w:val="left" w:pos="-2127"/>
          <w:tab w:val="left" w:pos="360"/>
        </w:tabs>
        <w:ind w:left="0" w:firstLine="1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Zálohy objednatel neposkytuje. </w:t>
      </w:r>
    </w:p>
    <w:p w:rsidR="009263B7" w:rsidRDefault="009263B7">
      <w:pPr>
        <w:numPr>
          <w:ilvl w:val="0"/>
          <w:numId w:val="18"/>
        </w:numPr>
        <w:tabs>
          <w:tab w:val="left" w:pos="-2410"/>
          <w:tab w:val="left" w:pos="-2268"/>
          <w:tab w:val="left" w:pos="-2127"/>
          <w:tab w:val="left" w:pos="360"/>
        </w:tabs>
        <w:ind w:left="0" w:firstLine="15"/>
        <w:jc w:val="both"/>
        <w:rPr>
          <w:rFonts w:ascii="Arial" w:hAnsi="Arial" w:cs="Arial"/>
          <w:color w:val="000000"/>
          <w:sz w:val="22"/>
          <w:szCs w:val="22"/>
        </w:rPr>
      </w:pPr>
      <w:r w:rsidRPr="0013039B">
        <w:rPr>
          <w:rFonts w:ascii="Arial" w:hAnsi="Arial" w:cs="Arial"/>
          <w:color w:val="000000"/>
          <w:sz w:val="22"/>
          <w:szCs w:val="22"/>
        </w:rPr>
        <w:t>Lhůta splatnosti faktury se stanovuje na 21 kalendářních dnů od data jejího prok</w:t>
      </w:r>
      <w:r w:rsidR="004538AC">
        <w:rPr>
          <w:rFonts w:ascii="Arial" w:hAnsi="Arial" w:cs="Arial"/>
          <w:color w:val="000000"/>
          <w:sz w:val="22"/>
          <w:szCs w:val="22"/>
        </w:rPr>
        <w:t xml:space="preserve">azatelného doručení objednateli na adresu uvedenou v článku I. smlouvy. </w:t>
      </w:r>
    </w:p>
    <w:p w:rsidR="00300084" w:rsidRDefault="00300084">
      <w:pPr>
        <w:numPr>
          <w:ilvl w:val="0"/>
          <w:numId w:val="18"/>
        </w:numPr>
        <w:tabs>
          <w:tab w:val="left" w:pos="-2410"/>
          <w:tab w:val="left" w:pos="-2268"/>
          <w:tab w:val="left" w:pos="-2127"/>
          <w:tab w:val="left" w:pos="360"/>
        </w:tabs>
        <w:ind w:left="0" w:firstLine="15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Daňový doklad bude obsahovat náležitosti dle § 29 zákona č. 235/2004 Sb., o dani z přidané hodnoty, ve znění pozdějších předpisů. </w:t>
      </w:r>
    </w:p>
    <w:p w:rsidR="00300084" w:rsidRDefault="00300084">
      <w:pPr>
        <w:numPr>
          <w:ilvl w:val="0"/>
          <w:numId w:val="18"/>
        </w:numPr>
        <w:tabs>
          <w:tab w:val="left" w:pos="-2410"/>
          <w:tab w:val="left" w:pos="-2268"/>
          <w:tab w:val="left" w:pos="-2127"/>
          <w:tab w:val="left" w:pos="360"/>
        </w:tabs>
        <w:ind w:left="0" w:firstLine="15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Daňový doklad se považuje za proplacený okamžikem odepsání fakturované částky z účtu objednatele ve prospěch zhotovitele. </w:t>
      </w:r>
    </w:p>
    <w:p w:rsidR="00300084" w:rsidRPr="0013039B" w:rsidRDefault="00300084">
      <w:pPr>
        <w:numPr>
          <w:ilvl w:val="0"/>
          <w:numId w:val="18"/>
        </w:numPr>
        <w:tabs>
          <w:tab w:val="left" w:pos="-2410"/>
          <w:tab w:val="left" w:pos="-2268"/>
          <w:tab w:val="left" w:pos="-2127"/>
          <w:tab w:val="left" w:pos="360"/>
        </w:tabs>
        <w:ind w:left="0" w:firstLine="15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Objednatel není v prodlení s placením fakturované částky, jestliže vrátí daňový doklad zhotoviteli do 7 kalendářních dnů od jeho doručení proto, že obsahuje nesprávné údaje nebo byl vystaven v rozporu se smlouvou. Konkrétní důvody je objednatel povinen uvést zároveň s vrácením daňového dokladu. </w:t>
      </w:r>
    </w:p>
    <w:p w:rsidR="009263B7" w:rsidRPr="0013039B" w:rsidRDefault="009263B7">
      <w:pPr>
        <w:numPr>
          <w:ilvl w:val="0"/>
          <w:numId w:val="18"/>
        </w:numPr>
        <w:tabs>
          <w:tab w:val="left" w:pos="-2410"/>
          <w:tab w:val="left" w:pos="-2268"/>
          <w:tab w:val="left" w:pos="-2127"/>
          <w:tab w:val="left" w:pos="360"/>
        </w:tabs>
        <w:ind w:left="0" w:firstLine="15"/>
        <w:jc w:val="both"/>
        <w:rPr>
          <w:rFonts w:ascii="Arial" w:hAnsi="Arial" w:cs="Arial"/>
          <w:color w:val="000000"/>
          <w:sz w:val="22"/>
          <w:szCs w:val="22"/>
        </w:rPr>
      </w:pPr>
      <w:r w:rsidRPr="0013039B">
        <w:rPr>
          <w:rFonts w:ascii="Arial" w:hAnsi="Arial" w:cs="Arial"/>
          <w:color w:val="000000"/>
          <w:sz w:val="22"/>
          <w:szCs w:val="22"/>
        </w:rPr>
        <w:t xml:space="preserve">Nebude-li daňový doklad označen tak, jak je výše uvedeno, je objednatel </w:t>
      </w:r>
      <w:r w:rsidR="00BA4BF9" w:rsidRPr="0013039B">
        <w:rPr>
          <w:rFonts w:ascii="Arial" w:hAnsi="Arial" w:cs="Arial"/>
          <w:color w:val="000000"/>
          <w:sz w:val="22"/>
          <w:szCs w:val="22"/>
        </w:rPr>
        <w:t xml:space="preserve">oprávněn jej </w:t>
      </w:r>
      <w:r w:rsidRPr="0013039B">
        <w:rPr>
          <w:rFonts w:ascii="Arial" w:hAnsi="Arial" w:cs="Arial"/>
          <w:color w:val="000000"/>
          <w:sz w:val="22"/>
          <w:szCs w:val="22"/>
        </w:rPr>
        <w:t xml:space="preserve">vrátit </w:t>
      </w:r>
      <w:r w:rsidR="00BA4BF9" w:rsidRPr="0013039B">
        <w:rPr>
          <w:rFonts w:ascii="Arial" w:hAnsi="Arial" w:cs="Arial"/>
          <w:color w:val="000000"/>
          <w:sz w:val="22"/>
          <w:szCs w:val="22"/>
        </w:rPr>
        <w:tab/>
      </w:r>
      <w:r w:rsidRPr="0013039B">
        <w:rPr>
          <w:rFonts w:ascii="Arial" w:hAnsi="Arial" w:cs="Arial"/>
          <w:color w:val="000000"/>
          <w:sz w:val="22"/>
          <w:szCs w:val="22"/>
        </w:rPr>
        <w:t xml:space="preserve">zhotoviteli, aniž by se tím dostal do prodlení s </w:t>
      </w:r>
      <w:r w:rsidR="00BA4BF9" w:rsidRPr="0013039B">
        <w:rPr>
          <w:rFonts w:ascii="Arial" w:hAnsi="Arial" w:cs="Arial"/>
          <w:color w:val="000000"/>
          <w:sz w:val="22"/>
          <w:szCs w:val="22"/>
        </w:rPr>
        <w:t xml:space="preserve">jeho splatností. U nového nebo </w:t>
      </w:r>
      <w:r w:rsidRPr="0013039B">
        <w:rPr>
          <w:rFonts w:ascii="Arial" w:hAnsi="Arial" w:cs="Arial"/>
          <w:color w:val="000000"/>
          <w:sz w:val="22"/>
          <w:szCs w:val="22"/>
        </w:rPr>
        <w:t xml:space="preserve">opraveného </w:t>
      </w:r>
      <w:r w:rsidR="00BA4BF9" w:rsidRPr="0013039B">
        <w:rPr>
          <w:rFonts w:ascii="Arial" w:hAnsi="Arial" w:cs="Arial"/>
          <w:color w:val="000000"/>
          <w:sz w:val="22"/>
          <w:szCs w:val="22"/>
        </w:rPr>
        <w:tab/>
      </w:r>
      <w:r w:rsidRPr="0013039B">
        <w:rPr>
          <w:rFonts w:ascii="Arial" w:hAnsi="Arial" w:cs="Arial"/>
          <w:color w:val="000000"/>
          <w:sz w:val="22"/>
          <w:szCs w:val="22"/>
        </w:rPr>
        <w:t>daňového dokladu běží nová lhůta splatnosti.</w:t>
      </w:r>
    </w:p>
    <w:p w:rsidR="009263B7" w:rsidRPr="0013039B" w:rsidRDefault="009263B7">
      <w:pPr>
        <w:numPr>
          <w:ilvl w:val="0"/>
          <w:numId w:val="18"/>
        </w:numPr>
        <w:tabs>
          <w:tab w:val="left" w:pos="-2410"/>
          <w:tab w:val="left" w:pos="-2268"/>
          <w:tab w:val="left" w:pos="-2127"/>
          <w:tab w:val="left" w:pos="360"/>
        </w:tabs>
        <w:ind w:left="0" w:firstLine="15"/>
        <w:jc w:val="both"/>
        <w:rPr>
          <w:rFonts w:ascii="Arial" w:hAnsi="Arial" w:cs="Arial"/>
          <w:color w:val="000000"/>
          <w:sz w:val="22"/>
          <w:szCs w:val="22"/>
        </w:rPr>
      </w:pPr>
      <w:r w:rsidRPr="0013039B">
        <w:rPr>
          <w:rFonts w:ascii="Arial" w:hAnsi="Arial" w:cs="Arial"/>
          <w:color w:val="000000"/>
          <w:sz w:val="22"/>
          <w:szCs w:val="22"/>
        </w:rPr>
        <w:t xml:space="preserve">Objednatel i zhotovitel výslovně prohlašují, že s výše uvedeným způsobem a podmínkami </w:t>
      </w:r>
      <w:r w:rsidRPr="0013039B">
        <w:rPr>
          <w:rFonts w:ascii="Arial" w:hAnsi="Arial" w:cs="Arial"/>
          <w:color w:val="000000"/>
          <w:sz w:val="22"/>
          <w:szCs w:val="22"/>
        </w:rPr>
        <w:tab/>
        <w:t>zaplacení dohodnuté ceny díla plně souhlasí, což potvrzují svými podpisy smlouvy o dílo.</w:t>
      </w:r>
    </w:p>
    <w:p w:rsidR="009263B7" w:rsidRDefault="009263B7">
      <w:pPr>
        <w:tabs>
          <w:tab w:val="left" w:pos="864"/>
        </w:tabs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3D6563" w:rsidRDefault="003D6563">
      <w:pPr>
        <w:tabs>
          <w:tab w:val="left" w:pos="864"/>
        </w:tabs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E95D2D" w:rsidRDefault="00E95D2D">
      <w:pPr>
        <w:tabs>
          <w:tab w:val="left" w:pos="864"/>
        </w:tabs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404E1" w:rsidRDefault="007404E1">
      <w:pPr>
        <w:tabs>
          <w:tab w:val="left" w:pos="864"/>
        </w:tabs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404E1" w:rsidRDefault="007404E1">
      <w:pPr>
        <w:tabs>
          <w:tab w:val="left" w:pos="864"/>
        </w:tabs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404E1" w:rsidRDefault="007404E1">
      <w:pPr>
        <w:tabs>
          <w:tab w:val="left" w:pos="864"/>
        </w:tabs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DF7492" w:rsidRPr="0013039B" w:rsidRDefault="00DF7492" w:rsidP="00DF7492">
      <w:pPr>
        <w:tabs>
          <w:tab w:val="left" w:pos="864"/>
        </w:tabs>
        <w:jc w:val="center"/>
        <w:rPr>
          <w:rFonts w:ascii="Arial" w:hAnsi="Arial" w:cs="Arial"/>
          <w:b/>
          <w:bCs/>
          <w:color w:val="000000"/>
        </w:rPr>
      </w:pPr>
      <w:r w:rsidRPr="0013039B">
        <w:rPr>
          <w:rFonts w:ascii="Arial" w:hAnsi="Arial" w:cs="Arial"/>
          <w:b/>
          <w:bCs/>
          <w:color w:val="000000"/>
        </w:rPr>
        <w:lastRenderedPageBreak/>
        <w:t>čl. V.</w:t>
      </w:r>
    </w:p>
    <w:p w:rsidR="009263B7" w:rsidRDefault="009263B7">
      <w:pPr>
        <w:pStyle w:val="Nadpis1"/>
        <w:tabs>
          <w:tab w:val="left" w:pos="864"/>
        </w:tabs>
        <w:rPr>
          <w:rFonts w:ascii="Arial" w:hAnsi="Arial" w:cs="Arial"/>
          <w:color w:val="000000"/>
          <w:lang w:val="cs-CZ"/>
        </w:rPr>
      </w:pPr>
      <w:r w:rsidRPr="0013039B">
        <w:rPr>
          <w:rFonts w:ascii="Arial" w:hAnsi="Arial" w:cs="Arial"/>
          <w:color w:val="000000"/>
        </w:rPr>
        <w:t>DOBA A MÍSTO PLNĚNÍ</w:t>
      </w:r>
    </w:p>
    <w:p w:rsidR="00DF7492" w:rsidRPr="00DF7492" w:rsidRDefault="00DF7492" w:rsidP="00DF7492"/>
    <w:p w:rsidR="009263B7" w:rsidRPr="0013039B" w:rsidRDefault="00EA101F">
      <w:pPr>
        <w:pStyle w:val="Nadpis1"/>
        <w:numPr>
          <w:ilvl w:val="0"/>
          <w:numId w:val="2"/>
        </w:numPr>
        <w:tabs>
          <w:tab w:val="left" w:pos="360"/>
          <w:tab w:val="left" w:pos="864"/>
        </w:tabs>
        <w:jc w:val="both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  <w:lang w:val="cs-CZ"/>
        </w:rPr>
        <w:t>Z</w:t>
      </w:r>
      <w:r w:rsidR="009263B7" w:rsidRPr="0013039B">
        <w:rPr>
          <w:rFonts w:ascii="Arial" w:hAnsi="Arial" w:cs="Arial"/>
          <w:b w:val="0"/>
          <w:bCs w:val="0"/>
          <w:sz w:val="22"/>
          <w:szCs w:val="22"/>
        </w:rPr>
        <w:t xml:space="preserve">ahájení </w:t>
      </w:r>
      <w:r w:rsidR="000C3C4D">
        <w:rPr>
          <w:rFonts w:ascii="Arial" w:hAnsi="Arial" w:cs="Arial"/>
          <w:b w:val="0"/>
          <w:bCs w:val="0"/>
          <w:sz w:val="22"/>
          <w:szCs w:val="22"/>
          <w:lang w:val="cs-CZ"/>
        </w:rPr>
        <w:t xml:space="preserve">plnění je </w:t>
      </w:r>
      <w:r>
        <w:rPr>
          <w:rFonts w:ascii="Arial" w:hAnsi="Arial" w:cs="Arial"/>
          <w:b w:val="0"/>
          <w:bCs w:val="0"/>
          <w:sz w:val="22"/>
          <w:szCs w:val="22"/>
          <w:lang w:val="cs-CZ"/>
        </w:rPr>
        <w:t>po podpisu této smlouvy ode dne předání staveniště objednatelem.</w:t>
      </w:r>
    </w:p>
    <w:p w:rsidR="009263B7" w:rsidRPr="00EA101F" w:rsidRDefault="009263B7">
      <w:pPr>
        <w:numPr>
          <w:ilvl w:val="0"/>
          <w:numId w:val="2"/>
        </w:numPr>
        <w:tabs>
          <w:tab w:val="left" w:pos="-1843"/>
          <w:tab w:val="left" w:pos="360"/>
        </w:tabs>
        <w:jc w:val="both"/>
        <w:rPr>
          <w:rFonts w:ascii="Arial" w:hAnsi="Arial" w:cs="Arial"/>
          <w:b/>
          <w:sz w:val="22"/>
          <w:szCs w:val="22"/>
        </w:rPr>
      </w:pPr>
      <w:r w:rsidRPr="0013039B">
        <w:rPr>
          <w:rFonts w:ascii="Arial" w:hAnsi="Arial" w:cs="Arial"/>
          <w:sz w:val="22"/>
          <w:szCs w:val="22"/>
        </w:rPr>
        <w:t>Zhotovitel je povinen předat objednateli předmět díl</w:t>
      </w:r>
      <w:r w:rsidR="00F866EF">
        <w:rPr>
          <w:rFonts w:ascii="Arial" w:hAnsi="Arial" w:cs="Arial"/>
          <w:sz w:val="22"/>
          <w:szCs w:val="22"/>
        </w:rPr>
        <w:t xml:space="preserve">a řádně dokončený nejpozději do </w:t>
      </w:r>
      <w:r w:rsidR="00F866EF" w:rsidRPr="00EA101F">
        <w:rPr>
          <w:rFonts w:ascii="Arial" w:hAnsi="Arial" w:cs="Arial"/>
          <w:b/>
          <w:sz w:val="22"/>
          <w:szCs w:val="22"/>
        </w:rPr>
        <w:t>3</w:t>
      </w:r>
      <w:r w:rsidR="007404E1">
        <w:rPr>
          <w:rFonts w:ascii="Arial" w:hAnsi="Arial" w:cs="Arial"/>
          <w:b/>
          <w:sz w:val="22"/>
          <w:szCs w:val="22"/>
        </w:rPr>
        <w:t>0</w:t>
      </w:r>
      <w:r w:rsidR="00745ED1" w:rsidRPr="00EA101F">
        <w:rPr>
          <w:rFonts w:ascii="Arial" w:hAnsi="Arial" w:cs="Arial"/>
          <w:b/>
          <w:sz w:val="22"/>
          <w:szCs w:val="22"/>
        </w:rPr>
        <w:t>.</w:t>
      </w:r>
      <w:r w:rsidR="00092C0F" w:rsidRPr="00EA101F">
        <w:rPr>
          <w:rFonts w:ascii="Arial" w:hAnsi="Arial" w:cs="Arial"/>
          <w:b/>
          <w:sz w:val="22"/>
          <w:szCs w:val="22"/>
        </w:rPr>
        <w:t>1</w:t>
      </w:r>
      <w:r w:rsidR="007404E1">
        <w:rPr>
          <w:rFonts w:ascii="Arial" w:hAnsi="Arial" w:cs="Arial"/>
          <w:b/>
          <w:sz w:val="22"/>
          <w:szCs w:val="22"/>
        </w:rPr>
        <w:t>1</w:t>
      </w:r>
      <w:r w:rsidR="00745ED1" w:rsidRPr="00EA101F">
        <w:rPr>
          <w:rFonts w:ascii="Arial" w:hAnsi="Arial" w:cs="Arial"/>
          <w:b/>
          <w:sz w:val="22"/>
          <w:szCs w:val="22"/>
        </w:rPr>
        <w:t>.201</w:t>
      </w:r>
      <w:r w:rsidR="00C66A4E" w:rsidRPr="00EA101F">
        <w:rPr>
          <w:rFonts w:ascii="Arial" w:hAnsi="Arial" w:cs="Arial"/>
          <w:b/>
          <w:sz w:val="22"/>
          <w:szCs w:val="22"/>
        </w:rPr>
        <w:t>7</w:t>
      </w:r>
      <w:r w:rsidR="00745ED1" w:rsidRPr="00EA101F">
        <w:rPr>
          <w:rFonts w:ascii="Arial" w:hAnsi="Arial" w:cs="Arial"/>
          <w:b/>
          <w:sz w:val="22"/>
          <w:szCs w:val="22"/>
        </w:rPr>
        <w:t>.</w:t>
      </w:r>
      <w:r w:rsidR="00F866EF" w:rsidRPr="00EA101F">
        <w:rPr>
          <w:rFonts w:ascii="Arial" w:hAnsi="Arial" w:cs="Arial"/>
          <w:b/>
          <w:sz w:val="22"/>
          <w:szCs w:val="22"/>
        </w:rPr>
        <w:t xml:space="preserve"> </w:t>
      </w:r>
    </w:p>
    <w:p w:rsidR="009263B7" w:rsidRPr="0013039B" w:rsidRDefault="009263B7">
      <w:pPr>
        <w:numPr>
          <w:ilvl w:val="0"/>
          <w:numId w:val="2"/>
        </w:numPr>
        <w:tabs>
          <w:tab w:val="left" w:pos="-1843"/>
          <w:tab w:val="left" w:pos="360"/>
        </w:tabs>
        <w:jc w:val="both"/>
        <w:rPr>
          <w:rFonts w:ascii="Arial" w:hAnsi="Arial" w:cs="Arial"/>
          <w:sz w:val="22"/>
          <w:szCs w:val="22"/>
        </w:rPr>
      </w:pPr>
      <w:r w:rsidRPr="0013039B">
        <w:rPr>
          <w:rFonts w:ascii="Arial" w:hAnsi="Arial" w:cs="Arial"/>
          <w:sz w:val="22"/>
          <w:szCs w:val="22"/>
        </w:rPr>
        <w:t>Termínem předání a převzetí stavby se rozumí den převzet</w:t>
      </w:r>
      <w:r w:rsidR="002F4573">
        <w:rPr>
          <w:rFonts w:ascii="Arial" w:hAnsi="Arial" w:cs="Arial"/>
          <w:sz w:val="22"/>
          <w:szCs w:val="22"/>
        </w:rPr>
        <w:t xml:space="preserve">í dokončené stavby objednatelem. </w:t>
      </w:r>
    </w:p>
    <w:p w:rsidR="009263B7" w:rsidRPr="0013039B" w:rsidRDefault="009263B7">
      <w:pPr>
        <w:numPr>
          <w:ilvl w:val="0"/>
          <w:numId w:val="2"/>
        </w:numPr>
        <w:tabs>
          <w:tab w:val="left" w:pos="-1843"/>
          <w:tab w:val="left" w:pos="360"/>
        </w:tabs>
        <w:jc w:val="both"/>
        <w:rPr>
          <w:rFonts w:ascii="Arial" w:hAnsi="Arial" w:cs="Arial"/>
          <w:sz w:val="22"/>
          <w:szCs w:val="22"/>
        </w:rPr>
      </w:pPr>
      <w:r w:rsidRPr="0013039B">
        <w:rPr>
          <w:rFonts w:ascii="Arial" w:hAnsi="Arial" w:cs="Arial"/>
          <w:sz w:val="22"/>
          <w:szCs w:val="22"/>
        </w:rPr>
        <w:t>Jestliže zhotovitel připraví dílo k odevzdání před dohodnutým termínem, zavazuje se objednatel toto dílo převzít i v dřívějším nabídnutém termínu.</w:t>
      </w:r>
    </w:p>
    <w:p w:rsidR="009263B7" w:rsidRPr="00FA6B36" w:rsidRDefault="009263B7" w:rsidP="00FA6B36">
      <w:pPr>
        <w:numPr>
          <w:ilvl w:val="0"/>
          <w:numId w:val="2"/>
        </w:numPr>
        <w:tabs>
          <w:tab w:val="left" w:pos="-1843"/>
          <w:tab w:val="left" w:pos="360"/>
        </w:tabs>
        <w:jc w:val="both"/>
        <w:rPr>
          <w:rFonts w:ascii="Arial" w:hAnsi="Arial" w:cs="Arial"/>
          <w:sz w:val="22"/>
          <w:szCs w:val="22"/>
        </w:rPr>
      </w:pPr>
      <w:r w:rsidRPr="00FA6B36">
        <w:rPr>
          <w:rFonts w:ascii="Arial" w:hAnsi="Arial" w:cs="Arial"/>
          <w:sz w:val="22"/>
          <w:szCs w:val="22"/>
        </w:rPr>
        <w:t>Zhotovitel je oprávněn přerušit práce na zhotovení díla v případě vyšší moci. Za vyš</w:t>
      </w:r>
      <w:r w:rsidR="00CC34E2" w:rsidRPr="00FA6B36">
        <w:rPr>
          <w:rFonts w:ascii="Arial" w:hAnsi="Arial" w:cs="Arial"/>
          <w:sz w:val="22"/>
          <w:szCs w:val="22"/>
        </w:rPr>
        <w:t xml:space="preserve">ší moc smluvní strany považují </w:t>
      </w:r>
      <w:r w:rsidRPr="00FA6B36">
        <w:rPr>
          <w:rFonts w:ascii="Arial" w:hAnsi="Arial" w:cs="Arial"/>
          <w:sz w:val="22"/>
          <w:szCs w:val="22"/>
        </w:rPr>
        <w:t>skutečnost, která nespočívá ve vůli smluvní strany, kterou nelze rozumně předvídat a kterou nemůže smluvní strana ovlivnit nebo jí zabránit a která ohrožuje schopnost smluvní strany plnit povinnosti ze smlouvy nebo jejich plnění znemožňuje (požár, povodeň, zemětřesení, výbuch, epidemie, generální stávka,</w:t>
      </w:r>
      <w:r w:rsidR="00FA6B36">
        <w:rPr>
          <w:rFonts w:ascii="Arial" w:hAnsi="Arial" w:cs="Arial"/>
          <w:sz w:val="22"/>
          <w:szCs w:val="22"/>
        </w:rPr>
        <w:t xml:space="preserve"> </w:t>
      </w:r>
      <w:r w:rsidRPr="00FA6B36">
        <w:rPr>
          <w:rFonts w:ascii="Arial" w:hAnsi="Arial" w:cs="Arial"/>
          <w:sz w:val="22"/>
          <w:szCs w:val="22"/>
        </w:rPr>
        <w:t>válka, klimatické podmínky). Tyto skutečnosti je oprávněn prověřit objednatel. Po</w:t>
      </w:r>
      <w:r w:rsidR="008359BF" w:rsidRPr="00FA6B36">
        <w:rPr>
          <w:rFonts w:ascii="Arial" w:hAnsi="Arial" w:cs="Arial"/>
          <w:sz w:val="22"/>
          <w:szCs w:val="22"/>
        </w:rPr>
        <w:t xml:space="preserve">dle </w:t>
      </w:r>
      <w:r w:rsidR="00FA6B36">
        <w:rPr>
          <w:rFonts w:ascii="Arial" w:hAnsi="Arial" w:cs="Arial"/>
          <w:sz w:val="22"/>
          <w:szCs w:val="22"/>
        </w:rPr>
        <w:t xml:space="preserve">doby trvání takové překážky a </w:t>
      </w:r>
      <w:r w:rsidRPr="00FA6B36">
        <w:rPr>
          <w:rFonts w:ascii="Arial" w:hAnsi="Arial" w:cs="Arial"/>
          <w:sz w:val="22"/>
          <w:szCs w:val="22"/>
        </w:rPr>
        <w:t>s přihlédnutím k času nutnému pro obnovení prací, budou smluvními stranami upraveny podmínky dokončení díla.</w:t>
      </w:r>
    </w:p>
    <w:p w:rsidR="005B4B3E" w:rsidRDefault="009263B7" w:rsidP="005B4B3E">
      <w:pPr>
        <w:numPr>
          <w:ilvl w:val="0"/>
          <w:numId w:val="2"/>
        </w:numPr>
        <w:tabs>
          <w:tab w:val="left" w:pos="-1843"/>
          <w:tab w:val="left" w:pos="360"/>
        </w:tabs>
        <w:jc w:val="both"/>
        <w:rPr>
          <w:rFonts w:ascii="Arial" w:hAnsi="Arial" w:cs="Arial"/>
          <w:sz w:val="22"/>
          <w:szCs w:val="22"/>
        </w:rPr>
      </w:pPr>
      <w:r w:rsidRPr="005B4B3E">
        <w:rPr>
          <w:rFonts w:ascii="Arial" w:hAnsi="Arial" w:cs="Arial"/>
          <w:sz w:val="22"/>
          <w:szCs w:val="22"/>
        </w:rPr>
        <w:t xml:space="preserve">Místo plnění díla: Státní </w:t>
      </w:r>
      <w:r w:rsidR="00C66A4E">
        <w:rPr>
          <w:rFonts w:ascii="Arial" w:hAnsi="Arial" w:cs="Arial"/>
          <w:sz w:val="22"/>
          <w:szCs w:val="22"/>
        </w:rPr>
        <w:t xml:space="preserve">okresní archiv </w:t>
      </w:r>
      <w:r w:rsidR="00092C0F">
        <w:rPr>
          <w:rFonts w:ascii="Arial" w:hAnsi="Arial" w:cs="Arial"/>
          <w:sz w:val="22"/>
          <w:szCs w:val="22"/>
        </w:rPr>
        <w:t>Sokolov se sídlem v Jindřichovicích, Jindřichovice 1 - zámek</w:t>
      </w:r>
      <w:r w:rsidR="00C66A4E">
        <w:rPr>
          <w:rFonts w:ascii="Arial" w:hAnsi="Arial" w:cs="Arial"/>
          <w:sz w:val="22"/>
          <w:szCs w:val="22"/>
        </w:rPr>
        <w:t xml:space="preserve">. </w:t>
      </w:r>
    </w:p>
    <w:p w:rsidR="009263B7" w:rsidRPr="005B4B3E" w:rsidRDefault="009263B7" w:rsidP="005B4B3E">
      <w:pPr>
        <w:numPr>
          <w:ilvl w:val="0"/>
          <w:numId w:val="2"/>
        </w:numPr>
        <w:tabs>
          <w:tab w:val="left" w:pos="-1843"/>
          <w:tab w:val="left" w:pos="360"/>
        </w:tabs>
        <w:jc w:val="both"/>
        <w:rPr>
          <w:rFonts w:ascii="Arial" w:hAnsi="Arial" w:cs="Arial"/>
          <w:sz w:val="22"/>
          <w:szCs w:val="22"/>
        </w:rPr>
      </w:pPr>
      <w:r w:rsidRPr="005B4B3E">
        <w:rPr>
          <w:rFonts w:ascii="Arial" w:hAnsi="Arial" w:cs="Arial"/>
          <w:sz w:val="22"/>
          <w:szCs w:val="22"/>
        </w:rPr>
        <w:t>Veškerá přerušení prací budou zapsána do stavebního deníku.</w:t>
      </w:r>
    </w:p>
    <w:p w:rsidR="009263B7" w:rsidRPr="0013039B" w:rsidRDefault="009263B7">
      <w:pPr>
        <w:tabs>
          <w:tab w:val="left" w:pos="-1843"/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:rsidR="009263B7" w:rsidRPr="0013039B" w:rsidRDefault="009263B7">
      <w:pPr>
        <w:tabs>
          <w:tab w:val="left" w:pos="864"/>
        </w:tabs>
        <w:jc w:val="center"/>
        <w:rPr>
          <w:rFonts w:ascii="Arial" w:hAnsi="Arial" w:cs="Arial"/>
          <w:b/>
          <w:bCs/>
          <w:color w:val="000000"/>
        </w:rPr>
      </w:pPr>
      <w:r w:rsidRPr="0013039B">
        <w:rPr>
          <w:rFonts w:ascii="Arial" w:hAnsi="Arial" w:cs="Arial"/>
          <w:b/>
          <w:bCs/>
          <w:color w:val="000000"/>
        </w:rPr>
        <w:t>čl. VI.</w:t>
      </w:r>
    </w:p>
    <w:p w:rsidR="009263B7" w:rsidRDefault="009263B7">
      <w:pPr>
        <w:tabs>
          <w:tab w:val="left" w:pos="864"/>
        </w:tabs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13039B">
        <w:rPr>
          <w:rFonts w:ascii="Arial" w:hAnsi="Arial" w:cs="Arial"/>
          <w:b/>
          <w:bCs/>
          <w:color w:val="000000"/>
          <w:sz w:val="32"/>
          <w:szCs w:val="32"/>
        </w:rPr>
        <w:t>VÝCHOZÍ PODKLADY A ÚDAJE</w:t>
      </w:r>
    </w:p>
    <w:p w:rsidR="00DF7492" w:rsidRPr="0013039B" w:rsidRDefault="00DF7492">
      <w:pPr>
        <w:tabs>
          <w:tab w:val="left" w:pos="864"/>
        </w:tabs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9263B7" w:rsidRPr="0013039B" w:rsidRDefault="00F42737">
      <w:pPr>
        <w:numPr>
          <w:ilvl w:val="0"/>
          <w:numId w:val="6"/>
        </w:numPr>
        <w:tabs>
          <w:tab w:val="left" w:pos="360"/>
          <w:tab w:val="left" w:pos="864"/>
        </w:tabs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Zadávací dokum</w:t>
      </w:r>
      <w:r w:rsidR="00C66A4E">
        <w:rPr>
          <w:rFonts w:ascii="Arial" w:hAnsi="Arial" w:cs="Arial"/>
          <w:color w:val="000000"/>
          <w:sz w:val="22"/>
          <w:szCs w:val="22"/>
        </w:rPr>
        <w:t>entace k veřejné zakázce „</w:t>
      </w:r>
      <w:r w:rsidR="00092C0F">
        <w:rPr>
          <w:rFonts w:ascii="Arial" w:hAnsi="Arial" w:cs="Arial"/>
          <w:color w:val="000000"/>
          <w:sz w:val="22"/>
          <w:szCs w:val="22"/>
        </w:rPr>
        <w:t>Odstranění vlhkosti v objektu SOkA Sokolov se sídlem v Jindřichovicích</w:t>
      </w:r>
      <w:r w:rsidR="007A37C2">
        <w:rPr>
          <w:rFonts w:ascii="Arial" w:hAnsi="Arial" w:cs="Arial"/>
          <w:color w:val="000000"/>
          <w:sz w:val="22"/>
          <w:szCs w:val="22"/>
        </w:rPr>
        <w:t xml:space="preserve">“ ze dne </w:t>
      </w:r>
      <w:r w:rsidR="00EA101F">
        <w:rPr>
          <w:rFonts w:ascii="Arial" w:hAnsi="Arial" w:cs="Arial"/>
          <w:color w:val="000000"/>
          <w:sz w:val="22"/>
          <w:szCs w:val="22"/>
        </w:rPr>
        <w:t>1</w:t>
      </w:r>
      <w:r w:rsidR="00E95D2D">
        <w:rPr>
          <w:rFonts w:ascii="Arial" w:hAnsi="Arial" w:cs="Arial"/>
          <w:color w:val="000000"/>
          <w:sz w:val="22"/>
          <w:szCs w:val="22"/>
        </w:rPr>
        <w:t>5</w:t>
      </w:r>
      <w:r w:rsidR="00EA101F">
        <w:rPr>
          <w:rFonts w:ascii="Arial" w:hAnsi="Arial" w:cs="Arial"/>
          <w:color w:val="000000"/>
          <w:sz w:val="22"/>
          <w:szCs w:val="22"/>
        </w:rPr>
        <w:t>.5.2017</w:t>
      </w:r>
      <w:r w:rsidR="007A37C2">
        <w:rPr>
          <w:rFonts w:ascii="Arial" w:hAnsi="Arial" w:cs="Arial"/>
          <w:color w:val="000000"/>
          <w:sz w:val="22"/>
          <w:szCs w:val="22"/>
        </w:rPr>
        <w:t>,</w:t>
      </w:r>
      <w:r>
        <w:rPr>
          <w:rFonts w:ascii="Arial" w:hAnsi="Arial" w:cs="Arial"/>
          <w:color w:val="000000"/>
          <w:sz w:val="22"/>
          <w:szCs w:val="22"/>
        </w:rPr>
        <w:t xml:space="preserve"> jejíž součástí je p</w:t>
      </w:r>
      <w:r w:rsidR="00B75319">
        <w:rPr>
          <w:rFonts w:ascii="Arial" w:hAnsi="Arial" w:cs="Arial"/>
          <w:color w:val="000000"/>
          <w:sz w:val="22"/>
          <w:szCs w:val="22"/>
        </w:rPr>
        <w:t>rojektová</w:t>
      </w:r>
      <w:r w:rsidR="000D5CE6" w:rsidRPr="000D5CE6">
        <w:rPr>
          <w:rFonts w:ascii="Arial" w:hAnsi="Arial" w:cs="Arial"/>
          <w:color w:val="000000"/>
          <w:sz w:val="22"/>
          <w:szCs w:val="22"/>
        </w:rPr>
        <w:t xml:space="preserve"> dokumentace</w:t>
      </w:r>
      <w:r w:rsidR="00B75319">
        <w:rPr>
          <w:rFonts w:ascii="Arial" w:hAnsi="Arial" w:cs="Arial"/>
          <w:color w:val="000000"/>
          <w:sz w:val="22"/>
          <w:szCs w:val="22"/>
        </w:rPr>
        <w:t xml:space="preserve"> </w:t>
      </w:r>
      <w:r w:rsidR="00016260">
        <w:rPr>
          <w:rFonts w:ascii="Arial" w:hAnsi="Arial" w:cs="Arial"/>
          <w:color w:val="000000"/>
          <w:sz w:val="22"/>
          <w:szCs w:val="22"/>
        </w:rPr>
        <w:t>pro provádění stavby</w:t>
      </w:r>
      <w:r w:rsidR="00FA1B06">
        <w:rPr>
          <w:rFonts w:ascii="Arial" w:hAnsi="Arial" w:cs="Arial"/>
          <w:color w:val="000000"/>
          <w:sz w:val="22"/>
          <w:szCs w:val="22"/>
        </w:rPr>
        <w:t xml:space="preserve">, včetně </w:t>
      </w:r>
      <w:r w:rsidR="000D5CE6" w:rsidRPr="000D5CE6">
        <w:rPr>
          <w:rFonts w:ascii="Arial" w:hAnsi="Arial" w:cs="Arial"/>
          <w:color w:val="000000"/>
          <w:sz w:val="22"/>
          <w:szCs w:val="22"/>
        </w:rPr>
        <w:t>položkového soupisu prací, zpracovan</w:t>
      </w:r>
      <w:r w:rsidR="000D5CE6">
        <w:rPr>
          <w:rFonts w:ascii="Arial" w:hAnsi="Arial" w:cs="Arial"/>
          <w:color w:val="000000"/>
          <w:sz w:val="22"/>
          <w:szCs w:val="22"/>
        </w:rPr>
        <w:t>á</w:t>
      </w:r>
      <w:r w:rsidR="000D5CE6" w:rsidRPr="000D5CE6">
        <w:rPr>
          <w:rFonts w:ascii="Arial" w:hAnsi="Arial" w:cs="Arial"/>
          <w:color w:val="000000"/>
          <w:sz w:val="22"/>
          <w:szCs w:val="22"/>
        </w:rPr>
        <w:t xml:space="preserve"> </w:t>
      </w:r>
      <w:r w:rsidR="00016260">
        <w:rPr>
          <w:rFonts w:ascii="Arial" w:hAnsi="Arial" w:cs="Arial"/>
          <w:color w:val="000000"/>
          <w:sz w:val="22"/>
          <w:szCs w:val="22"/>
        </w:rPr>
        <w:t xml:space="preserve">firmou </w:t>
      </w:r>
      <w:r w:rsidR="00092C0F" w:rsidRPr="00092C0F">
        <w:rPr>
          <w:rFonts w:ascii="Arial" w:hAnsi="Arial" w:cs="Arial"/>
          <w:color w:val="000000"/>
          <w:sz w:val="22"/>
          <w:szCs w:val="22"/>
        </w:rPr>
        <w:t xml:space="preserve">Ateliér Masák </w:t>
      </w:r>
      <w:r w:rsidR="00092C0F" w:rsidRPr="00092C0F">
        <w:rPr>
          <w:rFonts w:ascii="Arial" w:hAnsi="Arial" w:cs="Arial" w:hint="cs"/>
          <w:color w:val="000000"/>
          <w:sz w:val="22"/>
          <w:szCs w:val="22"/>
        </w:rPr>
        <w:t>&amp;</w:t>
      </w:r>
      <w:r w:rsidR="00092C0F" w:rsidRPr="00092C0F">
        <w:rPr>
          <w:rFonts w:ascii="Arial" w:hAnsi="Arial" w:cs="Arial"/>
          <w:color w:val="000000"/>
          <w:sz w:val="22"/>
          <w:szCs w:val="22"/>
        </w:rPr>
        <w:t xml:space="preserve"> Partner, s.r.o., Rooseveltova 39/575, 160 00 Praha 6</w:t>
      </w:r>
      <w:r w:rsidR="00092C0F">
        <w:rPr>
          <w:rFonts w:ascii="Arial" w:hAnsi="Arial" w:cs="Arial"/>
          <w:color w:val="000000"/>
          <w:sz w:val="22"/>
          <w:szCs w:val="22"/>
        </w:rPr>
        <w:t xml:space="preserve"> </w:t>
      </w:r>
      <w:r w:rsidR="00D44E6F">
        <w:rPr>
          <w:rFonts w:ascii="Arial" w:hAnsi="Arial" w:cs="Arial"/>
          <w:color w:val="000000"/>
          <w:sz w:val="22"/>
          <w:szCs w:val="22"/>
        </w:rPr>
        <w:t>v </w:t>
      </w:r>
      <w:r w:rsidR="001C6EE6">
        <w:rPr>
          <w:rFonts w:ascii="Arial" w:hAnsi="Arial" w:cs="Arial"/>
          <w:color w:val="000000"/>
          <w:sz w:val="22"/>
          <w:szCs w:val="22"/>
        </w:rPr>
        <w:t>8</w:t>
      </w:r>
      <w:r w:rsidR="00D44E6F">
        <w:rPr>
          <w:rFonts w:ascii="Arial" w:hAnsi="Arial" w:cs="Arial"/>
          <w:color w:val="000000"/>
          <w:sz w:val="22"/>
          <w:szCs w:val="22"/>
        </w:rPr>
        <w:t>/201</w:t>
      </w:r>
      <w:r w:rsidR="00016260">
        <w:rPr>
          <w:rFonts w:ascii="Arial" w:hAnsi="Arial" w:cs="Arial"/>
          <w:color w:val="000000"/>
          <w:sz w:val="22"/>
          <w:szCs w:val="22"/>
        </w:rPr>
        <w:t>6</w:t>
      </w:r>
      <w:r w:rsidR="00EE1C10">
        <w:rPr>
          <w:rFonts w:ascii="Arial" w:hAnsi="Arial" w:cs="Arial"/>
          <w:color w:val="000000"/>
          <w:sz w:val="22"/>
          <w:szCs w:val="22"/>
        </w:rPr>
        <w:t xml:space="preserve"> </w:t>
      </w:r>
      <w:r w:rsidR="000D5CE6">
        <w:rPr>
          <w:rFonts w:ascii="Arial" w:hAnsi="Arial" w:cs="Arial"/>
          <w:color w:val="000000"/>
          <w:sz w:val="22"/>
          <w:szCs w:val="22"/>
        </w:rPr>
        <w:t>a zhotovitelem oceněný p</w:t>
      </w:r>
      <w:r w:rsidR="00B31663">
        <w:rPr>
          <w:rFonts w:ascii="Arial" w:hAnsi="Arial" w:cs="Arial"/>
          <w:color w:val="000000"/>
          <w:sz w:val="22"/>
          <w:szCs w:val="22"/>
        </w:rPr>
        <w:t>oložkový soupis prací (výkaz výměr)</w:t>
      </w:r>
      <w:r w:rsidR="00BA4BF9" w:rsidRPr="0013039B">
        <w:rPr>
          <w:rFonts w:ascii="Arial" w:hAnsi="Arial" w:cs="Arial"/>
          <w:color w:val="000000"/>
          <w:sz w:val="22"/>
          <w:szCs w:val="22"/>
        </w:rPr>
        <w:t xml:space="preserve"> ze dne</w:t>
      </w:r>
      <w:r w:rsidR="000D5CE6">
        <w:rPr>
          <w:rFonts w:ascii="Arial" w:hAnsi="Arial" w:cs="Arial"/>
          <w:color w:val="000000"/>
          <w:sz w:val="22"/>
          <w:szCs w:val="22"/>
        </w:rPr>
        <w:t xml:space="preserve"> </w:t>
      </w:r>
      <w:r w:rsidR="000D5CE6" w:rsidRPr="00F866EF">
        <w:rPr>
          <w:rFonts w:ascii="Arial" w:hAnsi="Arial" w:cs="Arial"/>
          <w:color w:val="000000"/>
          <w:sz w:val="22"/>
          <w:szCs w:val="22"/>
          <w:highlight w:val="yellow"/>
        </w:rPr>
        <w:t>………</w:t>
      </w:r>
      <w:r w:rsidR="00BA4BF9" w:rsidRPr="0013039B">
        <w:rPr>
          <w:rFonts w:ascii="Arial" w:hAnsi="Arial" w:cs="Arial"/>
          <w:color w:val="000000"/>
          <w:sz w:val="22"/>
          <w:szCs w:val="22"/>
        </w:rPr>
        <w:t xml:space="preserve"> </w:t>
      </w:r>
      <w:r w:rsidR="000D5CE6">
        <w:rPr>
          <w:rFonts w:ascii="Arial" w:hAnsi="Arial" w:cs="Arial"/>
          <w:color w:val="000000"/>
          <w:sz w:val="22"/>
          <w:szCs w:val="22"/>
        </w:rPr>
        <w:t>201</w:t>
      </w:r>
      <w:r w:rsidR="001C6EE6">
        <w:rPr>
          <w:rFonts w:ascii="Arial" w:hAnsi="Arial" w:cs="Arial"/>
          <w:color w:val="000000"/>
          <w:sz w:val="22"/>
          <w:szCs w:val="22"/>
        </w:rPr>
        <w:t>7</w:t>
      </w:r>
      <w:r w:rsidR="000D5CE6">
        <w:rPr>
          <w:rFonts w:ascii="Arial" w:hAnsi="Arial" w:cs="Arial"/>
          <w:color w:val="000000"/>
          <w:sz w:val="22"/>
          <w:szCs w:val="22"/>
        </w:rPr>
        <w:t>.</w:t>
      </w:r>
    </w:p>
    <w:p w:rsidR="009263B7" w:rsidRPr="0013039B" w:rsidRDefault="009263B7">
      <w:pPr>
        <w:tabs>
          <w:tab w:val="left" w:pos="360"/>
          <w:tab w:val="left" w:pos="864"/>
        </w:tabs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263B7" w:rsidRPr="0013039B" w:rsidRDefault="009263B7">
      <w:pPr>
        <w:tabs>
          <w:tab w:val="left" w:pos="864"/>
        </w:tabs>
        <w:jc w:val="center"/>
        <w:rPr>
          <w:rFonts w:ascii="Arial" w:hAnsi="Arial" w:cs="Arial"/>
          <w:b/>
          <w:bCs/>
          <w:color w:val="000000"/>
        </w:rPr>
      </w:pPr>
      <w:r w:rsidRPr="0013039B">
        <w:rPr>
          <w:rFonts w:ascii="Arial" w:hAnsi="Arial" w:cs="Arial"/>
          <w:b/>
          <w:bCs/>
          <w:color w:val="000000"/>
        </w:rPr>
        <w:t>čl. VII.</w:t>
      </w:r>
    </w:p>
    <w:p w:rsidR="009263B7" w:rsidRDefault="009263B7">
      <w:pPr>
        <w:tabs>
          <w:tab w:val="left" w:pos="864"/>
        </w:tabs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13039B">
        <w:rPr>
          <w:rFonts w:ascii="Arial" w:hAnsi="Arial" w:cs="Arial"/>
          <w:b/>
          <w:bCs/>
          <w:color w:val="000000"/>
          <w:sz w:val="32"/>
          <w:szCs w:val="32"/>
        </w:rPr>
        <w:t>SPOLUPŮSOBENÍ A POVINNOSTI OBJEDNATELE</w:t>
      </w:r>
    </w:p>
    <w:p w:rsidR="00DF7492" w:rsidRPr="0013039B" w:rsidRDefault="00DF7492">
      <w:pPr>
        <w:tabs>
          <w:tab w:val="left" w:pos="864"/>
        </w:tabs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9263B7" w:rsidRDefault="009263B7">
      <w:pPr>
        <w:numPr>
          <w:ilvl w:val="0"/>
          <w:numId w:val="8"/>
        </w:numPr>
        <w:tabs>
          <w:tab w:val="left" w:pos="360"/>
          <w:tab w:val="left" w:pos="864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13039B">
        <w:rPr>
          <w:rFonts w:ascii="Arial" w:hAnsi="Arial" w:cs="Arial"/>
          <w:color w:val="000000"/>
          <w:sz w:val="22"/>
          <w:szCs w:val="22"/>
        </w:rPr>
        <w:t xml:space="preserve">Objednatel je povinen předat zhotoviteli staveniště a umožnit na něj přístup od pondělí do pátku od </w:t>
      </w:r>
      <w:r w:rsidR="00A27032">
        <w:rPr>
          <w:rFonts w:ascii="Arial" w:hAnsi="Arial" w:cs="Arial"/>
          <w:color w:val="000000"/>
          <w:sz w:val="22"/>
          <w:szCs w:val="22"/>
        </w:rPr>
        <w:t>7</w:t>
      </w:r>
      <w:r w:rsidRPr="003C4202">
        <w:rPr>
          <w:rFonts w:ascii="Arial" w:hAnsi="Arial" w:cs="Arial"/>
          <w:sz w:val="22"/>
          <w:szCs w:val="22"/>
        </w:rPr>
        <w:t>-1</w:t>
      </w:r>
      <w:r w:rsidR="004137D3" w:rsidRPr="003C4202">
        <w:rPr>
          <w:rFonts w:ascii="Arial" w:hAnsi="Arial" w:cs="Arial"/>
          <w:sz w:val="22"/>
          <w:szCs w:val="22"/>
        </w:rPr>
        <w:t>6</w:t>
      </w:r>
      <w:r w:rsidRPr="0013039B">
        <w:rPr>
          <w:rFonts w:ascii="Arial" w:hAnsi="Arial" w:cs="Arial"/>
          <w:color w:val="000000"/>
          <w:sz w:val="22"/>
          <w:szCs w:val="22"/>
        </w:rPr>
        <w:t xml:space="preserve"> hodin. Po dobu provádění díla může objednatel vstupovat na staveniště pouze na vlastní nebezpečí, je však povinen dbát zvýšené opatrnosti a dodržovat zásady BOZP.</w:t>
      </w:r>
    </w:p>
    <w:p w:rsidR="009263B7" w:rsidRPr="0013039B" w:rsidRDefault="009263B7">
      <w:pPr>
        <w:numPr>
          <w:ilvl w:val="0"/>
          <w:numId w:val="8"/>
        </w:numPr>
        <w:tabs>
          <w:tab w:val="left" w:pos="360"/>
          <w:tab w:val="left" w:pos="864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13039B">
        <w:rPr>
          <w:rFonts w:ascii="Arial" w:hAnsi="Arial" w:cs="Arial"/>
          <w:color w:val="000000"/>
          <w:sz w:val="22"/>
          <w:szCs w:val="22"/>
        </w:rPr>
        <w:t>Objednatel se zavazuje</w:t>
      </w:r>
      <w:r w:rsidR="00F144FD">
        <w:rPr>
          <w:rFonts w:ascii="Arial" w:hAnsi="Arial" w:cs="Arial"/>
          <w:color w:val="000000"/>
          <w:sz w:val="22"/>
          <w:szCs w:val="22"/>
        </w:rPr>
        <w:t xml:space="preserve"> umožnit zhotoviteli na dobu provádění díla napojení na zdroj elektrické energie a vody. </w:t>
      </w:r>
    </w:p>
    <w:p w:rsidR="009263B7" w:rsidRPr="0013039B" w:rsidRDefault="009263B7">
      <w:pPr>
        <w:numPr>
          <w:ilvl w:val="0"/>
          <w:numId w:val="8"/>
        </w:numPr>
        <w:tabs>
          <w:tab w:val="left" w:pos="360"/>
          <w:tab w:val="left" w:pos="864"/>
        </w:tabs>
        <w:jc w:val="both"/>
        <w:rPr>
          <w:rFonts w:ascii="Arial" w:hAnsi="Arial" w:cs="Arial"/>
          <w:sz w:val="22"/>
          <w:szCs w:val="22"/>
        </w:rPr>
      </w:pPr>
      <w:r w:rsidRPr="0013039B">
        <w:rPr>
          <w:rFonts w:ascii="Arial" w:hAnsi="Arial" w:cs="Arial"/>
          <w:sz w:val="22"/>
          <w:szCs w:val="22"/>
        </w:rPr>
        <w:t>Objednatel se zavazuje řádně provedené dílo převzít a zaplatit za ně dohodnutou cenu.</w:t>
      </w:r>
    </w:p>
    <w:p w:rsidR="009263B7" w:rsidRPr="0013039B" w:rsidRDefault="009263B7">
      <w:pPr>
        <w:tabs>
          <w:tab w:val="left" w:pos="360"/>
          <w:tab w:val="left" w:pos="864"/>
        </w:tabs>
        <w:jc w:val="both"/>
        <w:rPr>
          <w:rFonts w:ascii="Arial" w:hAnsi="Arial" w:cs="Arial"/>
          <w:sz w:val="22"/>
          <w:szCs w:val="22"/>
        </w:rPr>
      </w:pPr>
    </w:p>
    <w:p w:rsidR="009263B7" w:rsidRPr="0013039B" w:rsidRDefault="009263B7">
      <w:pPr>
        <w:tabs>
          <w:tab w:val="left" w:pos="864"/>
        </w:tabs>
        <w:jc w:val="center"/>
        <w:rPr>
          <w:rFonts w:ascii="Arial" w:hAnsi="Arial" w:cs="Arial"/>
          <w:b/>
          <w:bCs/>
          <w:color w:val="000000"/>
        </w:rPr>
      </w:pPr>
      <w:r w:rsidRPr="0013039B">
        <w:rPr>
          <w:rFonts w:ascii="Arial" w:hAnsi="Arial" w:cs="Arial"/>
          <w:b/>
          <w:bCs/>
          <w:color w:val="000000"/>
        </w:rPr>
        <w:t>čl. VIII.</w:t>
      </w:r>
    </w:p>
    <w:p w:rsidR="009263B7" w:rsidRDefault="009263B7">
      <w:pPr>
        <w:tabs>
          <w:tab w:val="left" w:pos="864"/>
        </w:tabs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13039B">
        <w:rPr>
          <w:rFonts w:ascii="Arial" w:hAnsi="Arial" w:cs="Arial"/>
          <w:b/>
          <w:bCs/>
          <w:color w:val="000000"/>
          <w:sz w:val="32"/>
          <w:szCs w:val="32"/>
        </w:rPr>
        <w:t>SPOLUPŮSOBENÍ A POVINNOSTI ZHOTOVITELE</w:t>
      </w:r>
    </w:p>
    <w:p w:rsidR="00DF7492" w:rsidRPr="0013039B" w:rsidRDefault="00DF7492">
      <w:pPr>
        <w:tabs>
          <w:tab w:val="left" w:pos="864"/>
        </w:tabs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9263B7" w:rsidRPr="0013039B" w:rsidRDefault="009263B7">
      <w:pPr>
        <w:numPr>
          <w:ilvl w:val="0"/>
          <w:numId w:val="11"/>
        </w:numPr>
        <w:tabs>
          <w:tab w:val="left" w:pos="360"/>
          <w:tab w:val="left" w:pos="864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13039B">
        <w:rPr>
          <w:rFonts w:ascii="Arial" w:hAnsi="Arial" w:cs="Arial"/>
          <w:color w:val="000000"/>
          <w:sz w:val="22"/>
          <w:szCs w:val="22"/>
        </w:rPr>
        <w:t>Zhotovitel bude při plnění předmětu díla z této smlouvy postupovat s odbornou znalostí, v kvalitě odpovídající účelu smlouvy, právním předpisům a závazným technickým normám.</w:t>
      </w:r>
    </w:p>
    <w:p w:rsidR="009263B7" w:rsidRPr="0013039B" w:rsidRDefault="009263B7">
      <w:pPr>
        <w:numPr>
          <w:ilvl w:val="0"/>
          <w:numId w:val="11"/>
        </w:numPr>
        <w:tabs>
          <w:tab w:val="left" w:pos="360"/>
          <w:tab w:val="left" w:pos="864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13039B">
        <w:rPr>
          <w:rFonts w:ascii="Arial" w:hAnsi="Arial" w:cs="Arial"/>
          <w:color w:val="000000"/>
          <w:sz w:val="22"/>
          <w:szCs w:val="22"/>
        </w:rPr>
        <w:t>Zhotovitel se bude řídit cenovou kalkulací, výchozími podklady objednatele, pokyny objednatele, zápisy a dohodami oprávněných pracovníků smluvních stran.</w:t>
      </w:r>
    </w:p>
    <w:p w:rsidR="009263B7" w:rsidRDefault="009263B7">
      <w:pPr>
        <w:numPr>
          <w:ilvl w:val="0"/>
          <w:numId w:val="11"/>
        </w:numPr>
        <w:tabs>
          <w:tab w:val="left" w:pos="360"/>
          <w:tab w:val="left" w:pos="864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13039B">
        <w:rPr>
          <w:rFonts w:ascii="Arial" w:hAnsi="Arial" w:cs="Arial"/>
          <w:color w:val="000000"/>
          <w:sz w:val="22"/>
          <w:szCs w:val="22"/>
        </w:rPr>
        <w:t>Zhotovitel zajistí provedení díla v souladu s podmínkami této smlouvy.</w:t>
      </w:r>
    </w:p>
    <w:p w:rsidR="00F144FD" w:rsidRPr="0013039B" w:rsidRDefault="00F144FD">
      <w:pPr>
        <w:numPr>
          <w:ilvl w:val="0"/>
          <w:numId w:val="11"/>
        </w:numPr>
        <w:tabs>
          <w:tab w:val="left" w:pos="360"/>
          <w:tab w:val="left" w:pos="864"/>
        </w:tabs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Zhotovitel je povinen vybudovat zařízení staveniště tak, aby jejich stavbou a provozováním nevznikly žádné škody na pozemku nebo objektu objednatele a jiných </w:t>
      </w:r>
      <w:r>
        <w:rPr>
          <w:rFonts w:ascii="Arial" w:hAnsi="Arial" w:cs="Arial"/>
          <w:color w:val="000000"/>
          <w:sz w:val="22"/>
          <w:szCs w:val="22"/>
        </w:rPr>
        <w:lastRenderedPageBreak/>
        <w:t>osob, sousedních objektech a pozemcích nebo podzemním vedení a na životním prostředí a po ukončení</w:t>
      </w:r>
      <w:r w:rsidR="00C5260E">
        <w:rPr>
          <w:rFonts w:ascii="Arial" w:hAnsi="Arial" w:cs="Arial"/>
          <w:color w:val="000000"/>
          <w:sz w:val="22"/>
          <w:szCs w:val="22"/>
        </w:rPr>
        <w:t xml:space="preserve"> plnění je povinen</w:t>
      </w:r>
      <w:r>
        <w:rPr>
          <w:rFonts w:ascii="Arial" w:hAnsi="Arial" w:cs="Arial"/>
          <w:color w:val="000000"/>
          <w:sz w:val="22"/>
          <w:szCs w:val="22"/>
        </w:rPr>
        <w:t xml:space="preserve"> uvést pozemek nebo objekty do původního stavu. Pokud vzniknou činností nebo nečinností zhotovitele jakékoliv škody, odpovídá za ně zhotovitel. </w:t>
      </w:r>
    </w:p>
    <w:p w:rsidR="009263B7" w:rsidRPr="0013039B" w:rsidRDefault="009263B7">
      <w:pPr>
        <w:numPr>
          <w:ilvl w:val="0"/>
          <w:numId w:val="11"/>
        </w:numPr>
        <w:tabs>
          <w:tab w:val="left" w:pos="360"/>
          <w:tab w:val="left" w:pos="864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13039B">
        <w:rPr>
          <w:rFonts w:ascii="Arial" w:hAnsi="Arial" w:cs="Arial"/>
          <w:color w:val="000000"/>
          <w:sz w:val="22"/>
          <w:szCs w:val="22"/>
        </w:rPr>
        <w:t>Zhotovitel je povinen provést dílo na své nebezpečí a zodpovídá za bezpečnost a ochranu zdraví vlastních pracovníků.</w:t>
      </w:r>
    </w:p>
    <w:p w:rsidR="009263B7" w:rsidRDefault="009263B7">
      <w:pPr>
        <w:numPr>
          <w:ilvl w:val="0"/>
          <w:numId w:val="11"/>
        </w:numPr>
        <w:tabs>
          <w:tab w:val="left" w:pos="360"/>
          <w:tab w:val="left" w:pos="864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13039B">
        <w:rPr>
          <w:rFonts w:ascii="Arial" w:hAnsi="Arial" w:cs="Arial"/>
          <w:color w:val="000000"/>
          <w:sz w:val="22"/>
          <w:szCs w:val="22"/>
        </w:rPr>
        <w:t>Zhotovitel se zavazuje, že má kapacitu dílo provést vlastními silami. Zakázka nesmí být zhotovitelem přenechaná jinému subjektu.</w:t>
      </w:r>
    </w:p>
    <w:p w:rsidR="009263B7" w:rsidRDefault="009263B7">
      <w:pPr>
        <w:numPr>
          <w:ilvl w:val="0"/>
          <w:numId w:val="11"/>
        </w:numPr>
        <w:tabs>
          <w:tab w:val="left" w:pos="360"/>
          <w:tab w:val="left" w:pos="864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016260">
        <w:rPr>
          <w:rFonts w:ascii="Arial" w:hAnsi="Arial" w:cs="Arial"/>
          <w:color w:val="000000"/>
          <w:sz w:val="22"/>
          <w:szCs w:val="22"/>
        </w:rPr>
        <w:t xml:space="preserve">Zhotovitel </w:t>
      </w:r>
      <w:r w:rsidR="008E5020" w:rsidRPr="00016260">
        <w:rPr>
          <w:rFonts w:ascii="Arial" w:hAnsi="Arial" w:cs="Arial"/>
          <w:color w:val="000000"/>
          <w:sz w:val="22"/>
          <w:szCs w:val="22"/>
        </w:rPr>
        <w:t xml:space="preserve">se zavazuje </w:t>
      </w:r>
      <w:r w:rsidRPr="00016260">
        <w:rPr>
          <w:rFonts w:ascii="Arial" w:hAnsi="Arial" w:cs="Arial"/>
          <w:color w:val="000000"/>
          <w:sz w:val="22"/>
          <w:szCs w:val="22"/>
        </w:rPr>
        <w:t>zajist</w:t>
      </w:r>
      <w:r w:rsidR="008E5020" w:rsidRPr="00016260">
        <w:rPr>
          <w:rFonts w:ascii="Arial" w:hAnsi="Arial" w:cs="Arial"/>
          <w:color w:val="000000"/>
          <w:sz w:val="22"/>
          <w:szCs w:val="22"/>
        </w:rPr>
        <w:t>it</w:t>
      </w:r>
      <w:r w:rsidRPr="00016260">
        <w:rPr>
          <w:rFonts w:ascii="Arial" w:hAnsi="Arial" w:cs="Arial"/>
          <w:color w:val="000000"/>
          <w:sz w:val="22"/>
          <w:szCs w:val="22"/>
        </w:rPr>
        <w:t xml:space="preserve"> po zplnomocnění od objednatele </w:t>
      </w:r>
      <w:r w:rsidR="008E5020" w:rsidRPr="00016260">
        <w:rPr>
          <w:rFonts w:ascii="Arial" w:hAnsi="Arial" w:cs="Arial"/>
          <w:color w:val="000000"/>
          <w:sz w:val="22"/>
          <w:szCs w:val="22"/>
        </w:rPr>
        <w:t xml:space="preserve">veškerá </w:t>
      </w:r>
      <w:r w:rsidRPr="00016260">
        <w:rPr>
          <w:rFonts w:ascii="Arial" w:hAnsi="Arial" w:cs="Arial"/>
          <w:color w:val="000000"/>
          <w:sz w:val="22"/>
          <w:szCs w:val="22"/>
        </w:rPr>
        <w:t>případná potřebná povolení související se stavbou.</w:t>
      </w:r>
      <w:r w:rsidR="000C3C4D" w:rsidRPr="00016260">
        <w:rPr>
          <w:rFonts w:ascii="Arial" w:hAnsi="Arial" w:cs="Arial"/>
          <w:color w:val="000000"/>
          <w:sz w:val="22"/>
          <w:szCs w:val="22"/>
        </w:rPr>
        <w:t xml:space="preserve"> Veškeré náklady spojené se zajištěním potřebných povolení jsou zahrnuty v ceně díla. </w:t>
      </w:r>
    </w:p>
    <w:p w:rsidR="005456FC" w:rsidRPr="005A1316" w:rsidRDefault="005A1316" w:rsidP="005A1316">
      <w:pPr>
        <w:numPr>
          <w:ilvl w:val="0"/>
          <w:numId w:val="11"/>
        </w:numPr>
        <w:tabs>
          <w:tab w:val="left" w:pos="360"/>
          <w:tab w:val="left" w:pos="864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5A1316">
        <w:rPr>
          <w:rFonts w:ascii="Arial" w:hAnsi="Arial" w:cs="Arial"/>
          <w:color w:val="000000"/>
          <w:sz w:val="22"/>
          <w:szCs w:val="22"/>
        </w:rPr>
        <w:t xml:space="preserve">Zhotovitel je povinen zajistit likvidaci odpadů vznikajících při provádění díla v souladu se zákonem č. 185/2001 Sb., o odpadech, ve znění pozdějších předpisů, a jeho prováděcími předpisy. </w:t>
      </w:r>
      <w:r w:rsidR="005456FC" w:rsidRPr="005A1316">
        <w:rPr>
          <w:rFonts w:ascii="Arial" w:hAnsi="Arial" w:cs="Arial"/>
          <w:color w:val="000000"/>
          <w:sz w:val="22"/>
          <w:szCs w:val="22"/>
        </w:rPr>
        <w:t xml:space="preserve">Zhotovitel se zavazuje vést v průběhu provádění díla průběžnou evidenci všech odpadů vzniklých při realizaci stavby a </w:t>
      </w:r>
      <w:r w:rsidR="006C764F" w:rsidRPr="005A1316">
        <w:rPr>
          <w:rFonts w:ascii="Arial" w:hAnsi="Arial" w:cs="Arial"/>
          <w:color w:val="000000"/>
          <w:sz w:val="22"/>
          <w:szCs w:val="22"/>
        </w:rPr>
        <w:t>po dokončení díla předložit</w:t>
      </w:r>
      <w:r w:rsidR="005456FC" w:rsidRPr="005A1316">
        <w:rPr>
          <w:rFonts w:ascii="Arial" w:hAnsi="Arial" w:cs="Arial"/>
          <w:color w:val="000000"/>
          <w:sz w:val="22"/>
          <w:szCs w:val="22"/>
        </w:rPr>
        <w:t xml:space="preserve"> </w:t>
      </w:r>
      <w:r w:rsidR="007352EF">
        <w:rPr>
          <w:rFonts w:ascii="Arial" w:hAnsi="Arial" w:cs="Arial"/>
          <w:color w:val="000000"/>
          <w:sz w:val="22"/>
          <w:szCs w:val="22"/>
        </w:rPr>
        <w:t xml:space="preserve">objednateli </w:t>
      </w:r>
      <w:r w:rsidR="005456FC" w:rsidRPr="005A1316">
        <w:rPr>
          <w:rFonts w:ascii="Arial" w:hAnsi="Arial" w:cs="Arial"/>
          <w:color w:val="000000"/>
          <w:sz w:val="22"/>
          <w:szCs w:val="22"/>
        </w:rPr>
        <w:t xml:space="preserve">doklady o způsobech jejich dalšího využití nebo zneškodnění. </w:t>
      </w:r>
    </w:p>
    <w:p w:rsidR="009263B7" w:rsidRPr="0013039B" w:rsidRDefault="009263B7">
      <w:pPr>
        <w:numPr>
          <w:ilvl w:val="0"/>
          <w:numId w:val="11"/>
        </w:numPr>
        <w:tabs>
          <w:tab w:val="left" w:pos="360"/>
          <w:tab w:val="left" w:pos="864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13039B">
        <w:rPr>
          <w:rFonts w:ascii="Arial" w:hAnsi="Arial" w:cs="Arial"/>
          <w:color w:val="000000"/>
          <w:sz w:val="22"/>
          <w:szCs w:val="22"/>
        </w:rPr>
        <w:t>Zhotovitel musí mít platné pojištění odpovědnosti za způsobené škody. Zhotovitel je povinen případné vzniklé škody na majetku objednatele uhradit v plné objednatelem prokázané výši.</w:t>
      </w:r>
    </w:p>
    <w:p w:rsidR="009263B7" w:rsidRPr="0013039B" w:rsidRDefault="009263B7">
      <w:pPr>
        <w:pStyle w:val="Zkladntext"/>
        <w:numPr>
          <w:ilvl w:val="0"/>
          <w:numId w:val="11"/>
        </w:numPr>
        <w:tabs>
          <w:tab w:val="left" w:pos="360"/>
        </w:tabs>
        <w:rPr>
          <w:rFonts w:ascii="Arial" w:hAnsi="Arial" w:cs="Arial"/>
          <w:sz w:val="22"/>
          <w:szCs w:val="22"/>
        </w:rPr>
      </w:pPr>
      <w:r w:rsidRPr="0013039B">
        <w:rPr>
          <w:rFonts w:ascii="Arial" w:hAnsi="Arial" w:cs="Arial"/>
          <w:sz w:val="22"/>
          <w:szCs w:val="22"/>
        </w:rPr>
        <w:t>Zhotovitel se zavazuje provést veškeré stavební a montážní práce tak, aby byly v souladu s cenovou kalkulací dle této smlouvy a pokyny objednatele.</w:t>
      </w:r>
    </w:p>
    <w:p w:rsidR="009263B7" w:rsidRDefault="009263B7">
      <w:pPr>
        <w:numPr>
          <w:ilvl w:val="0"/>
          <w:numId w:val="11"/>
        </w:numPr>
        <w:tabs>
          <w:tab w:val="left" w:pos="-2268"/>
          <w:tab w:val="left" w:pos="360"/>
        </w:tabs>
        <w:jc w:val="both"/>
        <w:rPr>
          <w:rFonts w:ascii="Arial" w:hAnsi="Arial" w:cs="Arial"/>
          <w:sz w:val="22"/>
          <w:szCs w:val="22"/>
        </w:rPr>
      </w:pPr>
      <w:r w:rsidRPr="0013039B">
        <w:rPr>
          <w:rFonts w:ascii="Arial" w:hAnsi="Arial" w:cs="Arial"/>
          <w:sz w:val="22"/>
          <w:szCs w:val="22"/>
        </w:rPr>
        <w:t>Zhotovitel se zavazuje předat objednateli na veškerý zabudovaný materiál a výrobky, které jsou součástí dodávky díla, atesty, prohlášení o shodě a doklady k těmto materiálům a výrobkům, (např. záruční listy, aj.) homologovaných pro Českou republiku.</w:t>
      </w:r>
    </w:p>
    <w:p w:rsidR="008271E8" w:rsidRPr="0013039B" w:rsidRDefault="008271E8" w:rsidP="00016260">
      <w:pPr>
        <w:tabs>
          <w:tab w:val="left" w:pos="-2268"/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:rsidR="009263B7" w:rsidRPr="0013039B" w:rsidRDefault="009263B7">
      <w:pPr>
        <w:tabs>
          <w:tab w:val="left" w:pos="864"/>
        </w:tabs>
        <w:jc w:val="center"/>
        <w:rPr>
          <w:rFonts w:ascii="Arial" w:hAnsi="Arial" w:cs="Arial"/>
          <w:b/>
          <w:bCs/>
          <w:color w:val="000000"/>
        </w:rPr>
      </w:pPr>
      <w:r w:rsidRPr="0013039B">
        <w:rPr>
          <w:rFonts w:ascii="Arial" w:hAnsi="Arial" w:cs="Arial"/>
          <w:b/>
          <w:bCs/>
          <w:color w:val="000000"/>
        </w:rPr>
        <w:t>čl. IX.</w:t>
      </w:r>
    </w:p>
    <w:p w:rsidR="009263B7" w:rsidRDefault="009263B7">
      <w:pPr>
        <w:tabs>
          <w:tab w:val="left" w:pos="864"/>
        </w:tabs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13039B">
        <w:rPr>
          <w:rFonts w:ascii="Arial" w:hAnsi="Arial" w:cs="Arial"/>
          <w:b/>
          <w:bCs/>
          <w:color w:val="000000"/>
          <w:sz w:val="32"/>
          <w:szCs w:val="32"/>
        </w:rPr>
        <w:t>VEDENÍ STAVEBNÍHO DENÍKU</w:t>
      </w:r>
    </w:p>
    <w:p w:rsidR="00DF7492" w:rsidRPr="0013039B" w:rsidRDefault="00DF7492">
      <w:pPr>
        <w:tabs>
          <w:tab w:val="left" w:pos="864"/>
        </w:tabs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9263B7" w:rsidRPr="0013039B" w:rsidRDefault="009263B7">
      <w:pPr>
        <w:numPr>
          <w:ilvl w:val="0"/>
          <w:numId w:val="5"/>
        </w:numPr>
        <w:tabs>
          <w:tab w:val="left" w:pos="360"/>
          <w:tab w:val="left" w:pos="864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13039B">
        <w:rPr>
          <w:rFonts w:ascii="Arial" w:hAnsi="Arial" w:cs="Arial"/>
          <w:color w:val="000000"/>
          <w:sz w:val="22"/>
          <w:szCs w:val="22"/>
        </w:rPr>
        <w:t>Zhotovitel je povinen vést ode dne převzetí staveniště stavební, popř. montážní deník se záznamy o pracích, které provádí. Povinnost vést deník končí dnem předání a převzetí díla.</w:t>
      </w:r>
    </w:p>
    <w:p w:rsidR="009263B7" w:rsidRPr="0013039B" w:rsidRDefault="009263B7">
      <w:pPr>
        <w:numPr>
          <w:ilvl w:val="0"/>
          <w:numId w:val="5"/>
        </w:numPr>
        <w:tabs>
          <w:tab w:val="left" w:pos="36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13039B">
        <w:rPr>
          <w:rFonts w:ascii="Arial" w:hAnsi="Arial" w:cs="Arial"/>
          <w:color w:val="000000"/>
          <w:sz w:val="22"/>
          <w:szCs w:val="22"/>
        </w:rPr>
        <w:t>Objednatel je povinen sledovat obsah deníku a připojovat svoje stanovisko k zápisům do dvou pracovních dnů. Pokud není proveden zápis objednatele, je to považováno za souhlas s dalšími stavebními pracemi a zápisy ve stavebním deníku.</w:t>
      </w:r>
    </w:p>
    <w:p w:rsidR="009263B7" w:rsidRPr="0013039B" w:rsidRDefault="009263B7">
      <w:pPr>
        <w:numPr>
          <w:ilvl w:val="0"/>
          <w:numId w:val="5"/>
        </w:numPr>
        <w:tabs>
          <w:tab w:val="left" w:pos="360"/>
          <w:tab w:val="left" w:pos="864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13039B">
        <w:rPr>
          <w:rFonts w:ascii="Arial" w:hAnsi="Arial" w:cs="Arial"/>
          <w:color w:val="000000"/>
          <w:sz w:val="22"/>
          <w:szCs w:val="22"/>
        </w:rPr>
        <w:t>Záznamy do stavebního deníku zapisuje oprávněný pracovník zhotovitele. Do stavebního deníku jsou oprávněni zapisovat potřebné skutečnosti i oprávnění zástupci objednatele a orgány státního dohledu.</w:t>
      </w:r>
    </w:p>
    <w:p w:rsidR="009263B7" w:rsidRPr="0013039B" w:rsidRDefault="009263B7">
      <w:pPr>
        <w:pStyle w:val="Odstavecseseznamem"/>
        <w:numPr>
          <w:ilvl w:val="0"/>
          <w:numId w:val="5"/>
        </w:numPr>
        <w:tabs>
          <w:tab w:val="left" w:pos="360"/>
          <w:tab w:val="left" w:pos="864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13039B">
        <w:rPr>
          <w:rFonts w:ascii="Arial" w:hAnsi="Arial" w:cs="Arial"/>
          <w:color w:val="000000"/>
          <w:sz w:val="22"/>
          <w:szCs w:val="22"/>
        </w:rPr>
        <w:t>Originál (popř. kopie) stavebního (montážního) deníku bude objednateli průběžně předáván při kontrolních dnech a následně při předání a převzetí díla.</w:t>
      </w:r>
    </w:p>
    <w:p w:rsidR="00AD4688" w:rsidRDefault="00AD4688">
      <w:pPr>
        <w:tabs>
          <w:tab w:val="left" w:pos="864"/>
        </w:tabs>
        <w:jc w:val="center"/>
        <w:rPr>
          <w:rFonts w:ascii="Arial" w:hAnsi="Arial" w:cs="Arial"/>
          <w:b/>
          <w:bCs/>
          <w:color w:val="000000"/>
        </w:rPr>
      </w:pPr>
    </w:p>
    <w:p w:rsidR="009263B7" w:rsidRPr="0013039B" w:rsidRDefault="009263B7">
      <w:pPr>
        <w:tabs>
          <w:tab w:val="left" w:pos="864"/>
        </w:tabs>
        <w:jc w:val="center"/>
        <w:rPr>
          <w:rFonts w:ascii="Arial" w:hAnsi="Arial" w:cs="Arial"/>
          <w:b/>
          <w:bCs/>
          <w:color w:val="000000"/>
        </w:rPr>
      </w:pPr>
      <w:r w:rsidRPr="0013039B">
        <w:rPr>
          <w:rFonts w:ascii="Arial" w:hAnsi="Arial" w:cs="Arial"/>
          <w:b/>
          <w:bCs/>
          <w:color w:val="000000"/>
        </w:rPr>
        <w:t>čl. X.</w:t>
      </w:r>
    </w:p>
    <w:p w:rsidR="009263B7" w:rsidRDefault="009263B7">
      <w:pPr>
        <w:tabs>
          <w:tab w:val="left" w:pos="864"/>
        </w:tabs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13039B">
        <w:rPr>
          <w:rFonts w:ascii="Arial" w:hAnsi="Arial" w:cs="Arial"/>
          <w:b/>
          <w:bCs/>
          <w:color w:val="000000"/>
          <w:sz w:val="32"/>
          <w:szCs w:val="32"/>
        </w:rPr>
        <w:t>PROVÁDĚNÍ KONTROL</w:t>
      </w:r>
    </w:p>
    <w:p w:rsidR="00DF7492" w:rsidRPr="0013039B" w:rsidRDefault="00DF7492">
      <w:pPr>
        <w:tabs>
          <w:tab w:val="left" w:pos="864"/>
        </w:tabs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9263B7" w:rsidRPr="0013039B" w:rsidRDefault="009263B7">
      <w:pPr>
        <w:pStyle w:val="Odstavecseseznamem"/>
        <w:numPr>
          <w:ilvl w:val="0"/>
          <w:numId w:val="10"/>
        </w:numPr>
        <w:tabs>
          <w:tab w:val="left" w:pos="360"/>
          <w:tab w:val="left" w:pos="864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13039B">
        <w:rPr>
          <w:rFonts w:ascii="Arial" w:hAnsi="Arial" w:cs="Arial"/>
          <w:color w:val="000000"/>
          <w:sz w:val="22"/>
          <w:szCs w:val="22"/>
        </w:rPr>
        <w:t>Objednatel bude kontrolovat průběh všech stavebních prací. Jestliže objednatel neprovede kontrolu stavebních prací a bude dodatečně požadovat změnu prací, je zhotovitel povinen tuto změnu stavebních prací provést na náklady objednatele.</w:t>
      </w:r>
    </w:p>
    <w:p w:rsidR="009263B7" w:rsidRPr="0013039B" w:rsidRDefault="009263B7">
      <w:pPr>
        <w:pStyle w:val="Odstavecseseznamem"/>
        <w:numPr>
          <w:ilvl w:val="0"/>
          <w:numId w:val="10"/>
        </w:numPr>
        <w:tabs>
          <w:tab w:val="left" w:pos="360"/>
          <w:tab w:val="left" w:pos="864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13039B">
        <w:rPr>
          <w:rFonts w:ascii="Arial" w:hAnsi="Arial" w:cs="Arial"/>
          <w:color w:val="000000"/>
          <w:sz w:val="22"/>
          <w:szCs w:val="22"/>
        </w:rPr>
        <w:t>K provedení kontroly nebo zkoušky zajistí zhotovitel potřebné podmínky a odpovídající přístup jako např. lešení, žebříky, dostatečné osvětlení atd.</w:t>
      </w:r>
    </w:p>
    <w:p w:rsidR="009263B7" w:rsidRDefault="009263B7"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13039B">
        <w:rPr>
          <w:rFonts w:ascii="Arial" w:hAnsi="Arial" w:cs="Arial"/>
          <w:color w:val="000000"/>
          <w:sz w:val="22"/>
          <w:szCs w:val="22"/>
        </w:rPr>
        <w:t>Objednatel má kdykoliv právo kontroly provádění díla. Určeným</w:t>
      </w:r>
      <w:r w:rsidR="004137D3">
        <w:rPr>
          <w:rFonts w:ascii="Arial" w:hAnsi="Arial" w:cs="Arial"/>
          <w:color w:val="000000"/>
          <w:sz w:val="22"/>
          <w:szCs w:val="22"/>
        </w:rPr>
        <w:t>i</w:t>
      </w:r>
      <w:r w:rsidRPr="0013039B">
        <w:rPr>
          <w:rFonts w:ascii="Arial" w:hAnsi="Arial" w:cs="Arial"/>
          <w:color w:val="000000"/>
          <w:sz w:val="22"/>
          <w:szCs w:val="22"/>
        </w:rPr>
        <w:t xml:space="preserve"> zástupc</w:t>
      </w:r>
      <w:r w:rsidR="004137D3">
        <w:rPr>
          <w:rFonts w:ascii="Arial" w:hAnsi="Arial" w:cs="Arial"/>
          <w:color w:val="000000"/>
          <w:sz w:val="22"/>
          <w:szCs w:val="22"/>
        </w:rPr>
        <w:t>i</w:t>
      </w:r>
      <w:r w:rsidRPr="0013039B">
        <w:rPr>
          <w:rFonts w:ascii="Arial" w:hAnsi="Arial" w:cs="Arial"/>
          <w:color w:val="000000"/>
          <w:sz w:val="22"/>
          <w:szCs w:val="22"/>
        </w:rPr>
        <w:t xml:space="preserve"> objednatele j</w:t>
      </w:r>
      <w:r w:rsidR="004137D3">
        <w:rPr>
          <w:rFonts w:ascii="Arial" w:hAnsi="Arial" w:cs="Arial"/>
          <w:color w:val="000000"/>
          <w:sz w:val="22"/>
          <w:szCs w:val="22"/>
        </w:rPr>
        <w:t>sou</w:t>
      </w:r>
      <w:r w:rsidRPr="0013039B">
        <w:rPr>
          <w:rFonts w:ascii="Arial" w:hAnsi="Arial" w:cs="Arial"/>
          <w:sz w:val="22"/>
          <w:szCs w:val="22"/>
        </w:rPr>
        <w:t xml:space="preserve"> </w:t>
      </w:r>
      <w:r w:rsidR="003D6563">
        <w:rPr>
          <w:rFonts w:ascii="Arial" w:hAnsi="Arial" w:cs="Arial"/>
          <w:sz w:val="22"/>
          <w:szCs w:val="22"/>
        </w:rPr>
        <w:t>Mgr. Vladimír Mach</w:t>
      </w:r>
      <w:r w:rsidR="00D951A8">
        <w:rPr>
          <w:rFonts w:ascii="Arial" w:hAnsi="Arial" w:cs="Arial"/>
          <w:sz w:val="22"/>
          <w:szCs w:val="22"/>
        </w:rPr>
        <w:t xml:space="preserve"> </w:t>
      </w:r>
      <w:r w:rsidR="0098526C">
        <w:rPr>
          <w:rFonts w:ascii="Arial" w:hAnsi="Arial" w:cs="Arial"/>
          <w:sz w:val="22"/>
          <w:szCs w:val="22"/>
        </w:rPr>
        <w:t xml:space="preserve">(tel. </w:t>
      </w:r>
      <w:r w:rsidR="00CD728D">
        <w:rPr>
          <w:rFonts w:ascii="Arial" w:hAnsi="Arial" w:cs="Arial"/>
          <w:sz w:val="22"/>
          <w:szCs w:val="22"/>
        </w:rPr>
        <w:t>605 247 5</w:t>
      </w:r>
      <w:r w:rsidR="003D6563">
        <w:rPr>
          <w:rFonts w:ascii="Arial" w:hAnsi="Arial" w:cs="Arial"/>
          <w:sz w:val="22"/>
          <w:szCs w:val="22"/>
        </w:rPr>
        <w:t>1</w:t>
      </w:r>
      <w:r w:rsidR="00CD728D">
        <w:rPr>
          <w:rFonts w:ascii="Arial" w:hAnsi="Arial" w:cs="Arial"/>
          <w:sz w:val="22"/>
          <w:szCs w:val="22"/>
        </w:rPr>
        <w:t>4</w:t>
      </w:r>
      <w:r w:rsidR="0098526C">
        <w:rPr>
          <w:rFonts w:ascii="Arial" w:hAnsi="Arial" w:cs="Arial"/>
          <w:sz w:val="22"/>
          <w:szCs w:val="22"/>
        </w:rPr>
        <w:t>)</w:t>
      </w:r>
      <w:r w:rsidR="00CD728D">
        <w:rPr>
          <w:rFonts w:ascii="Arial" w:hAnsi="Arial" w:cs="Arial"/>
          <w:sz w:val="22"/>
          <w:szCs w:val="22"/>
        </w:rPr>
        <w:t>, Ing. Pavel Šimáně (tel. 605 247 512)</w:t>
      </w:r>
      <w:r w:rsidR="0098526C">
        <w:rPr>
          <w:rFonts w:ascii="Arial" w:hAnsi="Arial" w:cs="Arial"/>
          <w:sz w:val="22"/>
          <w:szCs w:val="22"/>
        </w:rPr>
        <w:t xml:space="preserve"> </w:t>
      </w:r>
      <w:r w:rsidR="00D951A8">
        <w:rPr>
          <w:rFonts w:ascii="Arial" w:hAnsi="Arial" w:cs="Arial"/>
          <w:sz w:val="22"/>
          <w:szCs w:val="22"/>
        </w:rPr>
        <w:t>a</w:t>
      </w:r>
      <w:r w:rsidR="00F5016A" w:rsidRPr="00F5016A">
        <w:rPr>
          <w:rFonts w:ascii="Arial" w:hAnsi="Arial" w:cs="Arial"/>
          <w:sz w:val="22"/>
          <w:szCs w:val="22"/>
        </w:rPr>
        <w:t xml:space="preserve"> </w:t>
      </w:r>
      <w:r w:rsidR="00CD728D">
        <w:rPr>
          <w:rFonts w:ascii="Arial" w:hAnsi="Arial" w:cs="Arial"/>
          <w:sz w:val="22"/>
          <w:szCs w:val="22"/>
        </w:rPr>
        <w:t>Ing. Lenka Kasíková</w:t>
      </w:r>
      <w:r w:rsidR="0098526C">
        <w:rPr>
          <w:rFonts w:ascii="Arial" w:hAnsi="Arial" w:cs="Arial"/>
          <w:sz w:val="22"/>
          <w:szCs w:val="22"/>
        </w:rPr>
        <w:t xml:space="preserve"> (tel. </w:t>
      </w:r>
      <w:r w:rsidR="00CD728D">
        <w:rPr>
          <w:rFonts w:ascii="Arial" w:hAnsi="Arial" w:cs="Arial"/>
          <w:sz w:val="22"/>
          <w:szCs w:val="22"/>
        </w:rPr>
        <w:t>605 247 523</w:t>
      </w:r>
      <w:r w:rsidR="0098526C">
        <w:rPr>
          <w:rFonts w:ascii="Arial" w:hAnsi="Arial" w:cs="Arial"/>
          <w:sz w:val="22"/>
          <w:szCs w:val="22"/>
        </w:rPr>
        <w:t>)</w:t>
      </w:r>
      <w:r w:rsidR="004137D3">
        <w:rPr>
          <w:rFonts w:ascii="Arial" w:hAnsi="Arial" w:cs="Arial"/>
          <w:sz w:val="22"/>
          <w:szCs w:val="22"/>
        </w:rPr>
        <w:t>.</w:t>
      </w:r>
    </w:p>
    <w:p w:rsidR="0060342A" w:rsidRDefault="0060342A" w:rsidP="0060342A">
      <w:pPr>
        <w:jc w:val="both"/>
        <w:rPr>
          <w:rFonts w:ascii="Arial" w:hAnsi="Arial" w:cs="Arial"/>
          <w:sz w:val="22"/>
          <w:szCs w:val="22"/>
        </w:rPr>
      </w:pPr>
    </w:p>
    <w:p w:rsidR="0060342A" w:rsidRDefault="0060342A" w:rsidP="0060342A">
      <w:pPr>
        <w:jc w:val="both"/>
        <w:rPr>
          <w:rFonts w:ascii="Arial" w:hAnsi="Arial" w:cs="Arial"/>
          <w:sz w:val="22"/>
          <w:szCs w:val="22"/>
        </w:rPr>
      </w:pPr>
    </w:p>
    <w:p w:rsidR="0060342A" w:rsidRPr="0013039B" w:rsidRDefault="0060342A" w:rsidP="0060342A">
      <w:pPr>
        <w:jc w:val="both"/>
        <w:rPr>
          <w:rFonts w:ascii="Arial" w:hAnsi="Arial" w:cs="Arial"/>
          <w:sz w:val="22"/>
          <w:szCs w:val="22"/>
        </w:rPr>
      </w:pPr>
    </w:p>
    <w:p w:rsidR="009263B7" w:rsidRPr="0013039B" w:rsidRDefault="009263B7">
      <w:pPr>
        <w:tabs>
          <w:tab w:val="left" w:pos="864"/>
        </w:tabs>
        <w:jc w:val="center"/>
        <w:rPr>
          <w:rFonts w:ascii="Arial" w:hAnsi="Arial" w:cs="Arial"/>
          <w:b/>
          <w:bCs/>
          <w:color w:val="000000"/>
        </w:rPr>
      </w:pPr>
      <w:r w:rsidRPr="0013039B">
        <w:rPr>
          <w:rFonts w:ascii="Arial" w:hAnsi="Arial" w:cs="Arial"/>
          <w:b/>
          <w:bCs/>
          <w:color w:val="000000"/>
        </w:rPr>
        <w:lastRenderedPageBreak/>
        <w:t>čl. XI.</w:t>
      </w:r>
    </w:p>
    <w:p w:rsidR="009263B7" w:rsidRDefault="009263B7">
      <w:pPr>
        <w:tabs>
          <w:tab w:val="left" w:pos="864"/>
        </w:tabs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13039B">
        <w:rPr>
          <w:rFonts w:ascii="Arial" w:hAnsi="Arial" w:cs="Arial"/>
          <w:b/>
          <w:bCs/>
          <w:color w:val="000000"/>
          <w:sz w:val="32"/>
          <w:szCs w:val="32"/>
        </w:rPr>
        <w:t>PŘEDÁNÍ DÍLA</w:t>
      </w:r>
    </w:p>
    <w:p w:rsidR="00DF7492" w:rsidRPr="0013039B" w:rsidRDefault="00DF7492">
      <w:pPr>
        <w:tabs>
          <w:tab w:val="left" w:pos="864"/>
        </w:tabs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9263B7" w:rsidRPr="0013039B" w:rsidRDefault="009263B7">
      <w:pPr>
        <w:numPr>
          <w:ilvl w:val="0"/>
          <w:numId w:val="16"/>
        </w:numPr>
        <w:tabs>
          <w:tab w:val="left" w:pos="420"/>
          <w:tab w:val="left" w:pos="864"/>
        </w:tabs>
        <w:ind w:left="420" w:hanging="420"/>
        <w:jc w:val="both"/>
        <w:rPr>
          <w:rFonts w:ascii="Arial" w:hAnsi="Arial" w:cs="Arial"/>
          <w:color w:val="000000"/>
          <w:sz w:val="22"/>
          <w:szCs w:val="22"/>
        </w:rPr>
      </w:pPr>
      <w:r w:rsidRPr="0013039B">
        <w:rPr>
          <w:rFonts w:ascii="Arial" w:hAnsi="Arial" w:cs="Arial"/>
          <w:color w:val="000000"/>
          <w:sz w:val="22"/>
          <w:szCs w:val="22"/>
        </w:rPr>
        <w:t xml:space="preserve">Zhotovitel je povinen nejpozději </w:t>
      </w:r>
      <w:r w:rsidRPr="0013039B">
        <w:rPr>
          <w:rFonts w:ascii="Arial" w:hAnsi="Arial" w:cs="Arial"/>
          <w:bCs/>
          <w:color w:val="000000"/>
          <w:sz w:val="22"/>
          <w:szCs w:val="22"/>
        </w:rPr>
        <w:t>3</w:t>
      </w:r>
      <w:r w:rsidRPr="0013039B">
        <w:rPr>
          <w:rFonts w:ascii="Arial" w:hAnsi="Arial" w:cs="Arial"/>
          <w:color w:val="000000"/>
          <w:sz w:val="22"/>
          <w:szCs w:val="22"/>
        </w:rPr>
        <w:t xml:space="preserve"> kalendářní dny předem oznámit objednateli, kdy bude předmět díla připraven k odevzdání a převzetí.</w:t>
      </w:r>
    </w:p>
    <w:p w:rsidR="009263B7" w:rsidRPr="0013039B" w:rsidRDefault="009263B7">
      <w:pPr>
        <w:numPr>
          <w:ilvl w:val="0"/>
          <w:numId w:val="16"/>
        </w:numPr>
        <w:tabs>
          <w:tab w:val="left" w:pos="420"/>
          <w:tab w:val="left" w:pos="864"/>
        </w:tabs>
        <w:ind w:left="420" w:hanging="420"/>
        <w:jc w:val="both"/>
        <w:rPr>
          <w:rFonts w:ascii="Arial" w:hAnsi="Arial" w:cs="Arial"/>
          <w:color w:val="000000"/>
          <w:sz w:val="22"/>
          <w:szCs w:val="22"/>
        </w:rPr>
      </w:pPr>
      <w:r w:rsidRPr="0013039B">
        <w:rPr>
          <w:rFonts w:ascii="Arial" w:hAnsi="Arial" w:cs="Arial"/>
          <w:color w:val="000000"/>
          <w:sz w:val="22"/>
          <w:szCs w:val="22"/>
        </w:rPr>
        <w:t>O předání a převzetí díla nebo jeho ucelené části sepíší smluvní strany protokol o předání a převzetí díla.</w:t>
      </w:r>
    </w:p>
    <w:p w:rsidR="009263B7" w:rsidRPr="0013039B" w:rsidRDefault="009263B7">
      <w:pPr>
        <w:numPr>
          <w:ilvl w:val="0"/>
          <w:numId w:val="16"/>
        </w:numPr>
        <w:tabs>
          <w:tab w:val="left" w:pos="420"/>
          <w:tab w:val="left" w:pos="864"/>
        </w:tabs>
        <w:ind w:left="420" w:hanging="420"/>
        <w:jc w:val="both"/>
        <w:rPr>
          <w:rFonts w:ascii="Arial" w:hAnsi="Arial" w:cs="Arial"/>
          <w:color w:val="000000"/>
          <w:sz w:val="22"/>
          <w:szCs w:val="22"/>
        </w:rPr>
      </w:pPr>
      <w:r w:rsidRPr="0013039B">
        <w:rPr>
          <w:rFonts w:ascii="Arial" w:hAnsi="Arial" w:cs="Arial"/>
          <w:color w:val="000000"/>
          <w:sz w:val="22"/>
          <w:szCs w:val="22"/>
        </w:rPr>
        <w:t xml:space="preserve">Dílo bude zhotovitelem předané a objednatelem převzaté i v případě, že v zápise o předání a převzetí budou uvedené drobné vady a nedodělky, které samy o sobě ani ve spojení s jinými nebrání plynulému a bezpečnému provozu díla (užívání). Tyto zjevné vady a nedodělky musí být uvedeny v zápise o </w:t>
      </w:r>
      <w:r w:rsidR="00195836" w:rsidRPr="0013039B">
        <w:rPr>
          <w:rFonts w:ascii="Arial" w:hAnsi="Arial" w:cs="Arial"/>
          <w:color w:val="000000"/>
          <w:sz w:val="22"/>
          <w:szCs w:val="22"/>
        </w:rPr>
        <w:t>předání a převzetí</w:t>
      </w:r>
      <w:r w:rsidRPr="0013039B">
        <w:rPr>
          <w:rFonts w:ascii="Arial" w:hAnsi="Arial" w:cs="Arial"/>
          <w:color w:val="000000"/>
          <w:sz w:val="22"/>
          <w:szCs w:val="22"/>
        </w:rPr>
        <w:t xml:space="preserve"> díla se stanovením termínu jejich odstranění.</w:t>
      </w:r>
    </w:p>
    <w:p w:rsidR="009263B7" w:rsidRPr="0013039B" w:rsidRDefault="009263B7" w:rsidP="00195836">
      <w:pPr>
        <w:pStyle w:val="Zkladntext21"/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13039B">
        <w:rPr>
          <w:rFonts w:ascii="Arial" w:hAnsi="Arial" w:cs="Arial"/>
          <w:sz w:val="22"/>
          <w:szCs w:val="22"/>
        </w:rPr>
        <w:t xml:space="preserve">Nedodělkem se rozumí nedokončená práce proti cenové kalkulaci uvedené v této smlouvě a podmínkám této smlouvy. </w:t>
      </w:r>
    </w:p>
    <w:p w:rsidR="009263B7" w:rsidRPr="0013039B" w:rsidRDefault="009263B7">
      <w:pPr>
        <w:numPr>
          <w:ilvl w:val="0"/>
          <w:numId w:val="16"/>
        </w:numPr>
        <w:tabs>
          <w:tab w:val="left" w:pos="360"/>
          <w:tab w:val="left" w:pos="864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13039B">
        <w:rPr>
          <w:rFonts w:ascii="Arial" w:hAnsi="Arial" w:cs="Arial"/>
          <w:color w:val="000000"/>
          <w:sz w:val="22"/>
          <w:szCs w:val="22"/>
        </w:rPr>
        <w:t>Zhotovitel je povinen vy</w:t>
      </w:r>
      <w:r w:rsidR="00D32FED" w:rsidRPr="0013039B">
        <w:rPr>
          <w:rFonts w:ascii="Arial" w:hAnsi="Arial" w:cs="Arial"/>
          <w:color w:val="000000"/>
          <w:sz w:val="22"/>
          <w:szCs w:val="22"/>
        </w:rPr>
        <w:t xml:space="preserve">klidit staveniště nejpozději do </w:t>
      </w:r>
      <w:r w:rsidRPr="0013039B">
        <w:rPr>
          <w:rFonts w:ascii="Arial" w:hAnsi="Arial" w:cs="Arial"/>
          <w:bCs/>
          <w:color w:val="000000"/>
          <w:sz w:val="22"/>
          <w:szCs w:val="22"/>
        </w:rPr>
        <w:t>5</w:t>
      </w:r>
      <w:r w:rsidRPr="0013039B">
        <w:rPr>
          <w:rFonts w:ascii="Arial" w:hAnsi="Arial" w:cs="Arial"/>
          <w:color w:val="000000"/>
          <w:sz w:val="22"/>
          <w:szCs w:val="22"/>
        </w:rPr>
        <w:t>-ti dnů od předání a převzetí řádně dokončeného díla.</w:t>
      </w:r>
    </w:p>
    <w:p w:rsidR="009263B7" w:rsidRDefault="009263B7">
      <w:pPr>
        <w:tabs>
          <w:tab w:val="left" w:pos="360"/>
          <w:tab w:val="left" w:pos="864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447B4C" w:rsidRPr="0013039B" w:rsidRDefault="00447B4C">
      <w:pPr>
        <w:tabs>
          <w:tab w:val="left" w:pos="360"/>
          <w:tab w:val="left" w:pos="864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9263B7" w:rsidRPr="0013039B" w:rsidRDefault="009263B7">
      <w:pPr>
        <w:tabs>
          <w:tab w:val="left" w:pos="864"/>
        </w:tabs>
        <w:jc w:val="center"/>
        <w:rPr>
          <w:rFonts w:ascii="Arial" w:hAnsi="Arial" w:cs="Arial"/>
          <w:b/>
          <w:bCs/>
          <w:color w:val="000000"/>
        </w:rPr>
      </w:pPr>
      <w:r w:rsidRPr="0013039B">
        <w:rPr>
          <w:rFonts w:ascii="Arial" w:hAnsi="Arial" w:cs="Arial"/>
          <w:b/>
          <w:bCs/>
          <w:color w:val="000000"/>
        </w:rPr>
        <w:t>čl. XII.</w:t>
      </w:r>
    </w:p>
    <w:p w:rsidR="009263B7" w:rsidRDefault="009263B7">
      <w:pPr>
        <w:tabs>
          <w:tab w:val="left" w:pos="864"/>
        </w:tabs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13039B">
        <w:rPr>
          <w:rFonts w:ascii="Arial" w:hAnsi="Arial" w:cs="Arial"/>
          <w:b/>
          <w:bCs/>
          <w:color w:val="000000"/>
          <w:sz w:val="32"/>
          <w:szCs w:val="32"/>
        </w:rPr>
        <w:t>ZÁRUČNÍ DOBA - ODPOVĚDNOST ZA VADY</w:t>
      </w:r>
    </w:p>
    <w:p w:rsidR="00DF7492" w:rsidRPr="0013039B" w:rsidRDefault="00DF7492">
      <w:pPr>
        <w:tabs>
          <w:tab w:val="left" w:pos="864"/>
        </w:tabs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9263B7" w:rsidRPr="0013039B" w:rsidRDefault="009263B7">
      <w:pPr>
        <w:numPr>
          <w:ilvl w:val="0"/>
          <w:numId w:val="4"/>
        </w:numPr>
        <w:tabs>
          <w:tab w:val="left" w:pos="360"/>
          <w:tab w:val="left" w:pos="864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13039B">
        <w:rPr>
          <w:rFonts w:ascii="Arial" w:hAnsi="Arial" w:cs="Arial"/>
          <w:color w:val="000000"/>
          <w:sz w:val="22"/>
          <w:szCs w:val="22"/>
        </w:rPr>
        <w:t xml:space="preserve">Zhotovitel zodpovídá za to, že předmět této smlouvy je zhotovený v souladu </w:t>
      </w:r>
      <w:r w:rsidR="00D32FED" w:rsidRPr="0013039B">
        <w:rPr>
          <w:rFonts w:ascii="Arial" w:hAnsi="Arial" w:cs="Arial"/>
          <w:color w:val="000000"/>
          <w:sz w:val="22"/>
          <w:szCs w:val="22"/>
        </w:rPr>
        <w:t>s</w:t>
      </w:r>
      <w:r w:rsidR="00253888" w:rsidRPr="0013039B">
        <w:rPr>
          <w:rFonts w:ascii="Arial" w:hAnsi="Arial" w:cs="Arial"/>
          <w:color w:val="000000"/>
          <w:sz w:val="22"/>
          <w:szCs w:val="22"/>
        </w:rPr>
        <w:t xml:space="preserve"> </w:t>
      </w:r>
      <w:r w:rsidR="00D32FED" w:rsidRPr="0013039B">
        <w:rPr>
          <w:rFonts w:ascii="Arial" w:hAnsi="Arial" w:cs="Arial"/>
          <w:color w:val="000000"/>
          <w:sz w:val="22"/>
          <w:szCs w:val="22"/>
        </w:rPr>
        <w:t>podmínkami</w:t>
      </w:r>
      <w:r w:rsidRPr="0013039B">
        <w:rPr>
          <w:rFonts w:ascii="Arial" w:hAnsi="Arial" w:cs="Arial"/>
          <w:color w:val="000000"/>
          <w:sz w:val="22"/>
          <w:szCs w:val="22"/>
        </w:rPr>
        <w:t xml:space="preserve"> smlouvy a že po dobu záruční doby bude mít vlastnosti dané platnými technickými normami ČR a jednotlivými výrobci stavebních materiálů a výrobků, s přihlédnutím k běžnému opotřebení.</w:t>
      </w:r>
    </w:p>
    <w:p w:rsidR="009263B7" w:rsidRPr="0013039B" w:rsidRDefault="009263B7">
      <w:pPr>
        <w:numPr>
          <w:ilvl w:val="0"/>
          <w:numId w:val="4"/>
        </w:numPr>
        <w:tabs>
          <w:tab w:val="left" w:pos="360"/>
          <w:tab w:val="left" w:pos="864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13039B">
        <w:rPr>
          <w:rFonts w:ascii="Arial" w:hAnsi="Arial" w:cs="Arial"/>
          <w:sz w:val="22"/>
          <w:szCs w:val="22"/>
        </w:rPr>
        <w:t xml:space="preserve">Zhotovitel poskytne objednateli záruku na provedení díla po dobu </w:t>
      </w:r>
      <w:r w:rsidRPr="00837BA0">
        <w:rPr>
          <w:rFonts w:ascii="Arial" w:hAnsi="Arial" w:cs="Arial"/>
          <w:b/>
          <w:sz w:val="22"/>
          <w:szCs w:val="22"/>
        </w:rPr>
        <w:t>60 měsíců</w:t>
      </w:r>
      <w:r w:rsidRPr="0013039B">
        <w:rPr>
          <w:rFonts w:ascii="Arial" w:hAnsi="Arial" w:cs="Arial"/>
          <w:sz w:val="22"/>
          <w:szCs w:val="22"/>
        </w:rPr>
        <w:t xml:space="preserve"> ode dne protokolárního předání a převzetí díla objednateli. Tato záruční doba se nevztahuje na dodávky zařízení</w:t>
      </w:r>
      <w:r w:rsidRPr="0013039B">
        <w:rPr>
          <w:rFonts w:ascii="Arial" w:hAnsi="Arial" w:cs="Arial"/>
          <w:color w:val="000000"/>
          <w:sz w:val="22"/>
          <w:szCs w:val="22"/>
        </w:rPr>
        <w:t xml:space="preserve">, na která jejich výrobci poskytují záruční dobu kratší nebo delší. Na tato zařízení poskytne zhotovitel záruční dobu dle záručních listů jednotlivých výrobců. Záruční doba začíná běžet ode dne odevzdání díla objednateli. </w:t>
      </w:r>
      <w:r w:rsidR="00837BA0">
        <w:rPr>
          <w:rFonts w:ascii="Arial" w:hAnsi="Arial" w:cs="Arial"/>
          <w:color w:val="000000"/>
          <w:sz w:val="22"/>
          <w:szCs w:val="22"/>
        </w:rPr>
        <w:t xml:space="preserve">Záruční doba neběží po dobu, po kterou objednatel nemůže používat předmět díla pro jeho vady, za které odpovídá zhotovitel. </w:t>
      </w:r>
    </w:p>
    <w:p w:rsidR="009263B7" w:rsidRPr="0013039B" w:rsidRDefault="009263B7">
      <w:pPr>
        <w:numPr>
          <w:ilvl w:val="0"/>
          <w:numId w:val="4"/>
        </w:numPr>
        <w:tabs>
          <w:tab w:val="left" w:pos="360"/>
          <w:tab w:val="left" w:pos="864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13039B">
        <w:rPr>
          <w:rFonts w:ascii="Arial" w:hAnsi="Arial" w:cs="Arial"/>
          <w:color w:val="000000"/>
          <w:sz w:val="22"/>
          <w:szCs w:val="22"/>
        </w:rPr>
        <w:t>Smluvní strany se dohodly pro případ vady díla, za které zhotovitel odpovídá, že po záruční dobu má objednatel právo požadovat a zhotovitel povinnost bezplatně odstranit tyto vady díla.</w:t>
      </w:r>
    </w:p>
    <w:p w:rsidR="009263B7" w:rsidRPr="0013039B" w:rsidRDefault="009263B7">
      <w:pPr>
        <w:numPr>
          <w:ilvl w:val="0"/>
          <w:numId w:val="4"/>
        </w:numPr>
        <w:tabs>
          <w:tab w:val="left" w:pos="360"/>
          <w:tab w:val="left" w:pos="864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13039B">
        <w:rPr>
          <w:rFonts w:ascii="Arial" w:hAnsi="Arial" w:cs="Arial"/>
          <w:color w:val="000000"/>
          <w:sz w:val="22"/>
          <w:szCs w:val="22"/>
        </w:rPr>
        <w:t xml:space="preserve">Zhotovitel se zavazuje začít s odstraňováním případných vad předmětu plnění, za které odpovídá, nejpozději </w:t>
      </w:r>
      <w:r w:rsidR="00D32FED" w:rsidRPr="0013039B">
        <w:rPr>
          <w:rFonts w:ascii="Arial" w:hAnsi="Arial" w:cs="Arial"/>
          <w:color w:val="000000"/>
          <w:sz w:val="22"/>
          <w:szCs w:val="22"/>
        </w:rPr>
        <w:t xml:space="preserve">do 7 </w:t>
      </w:r>
      <w:r w:rsidRPr="0013039B">
        <w:rPr>
          <w:rFonts w:ascii="Arial" w:hAnsi="Arial" w:cs="Arial"/>
          <w:color w:val="000000"/>
          <w:sz w:val="22"/>
          <w:szCs w:val="22"/>
        </w:rPr>
        <w:t>dnů po písemném uplatnění reklamace objednatelem a vady odstranit v co nejkratším technic</w:t>
      </w:r>
      <w:r w:rsidR="00D32FED" w:rsidRPr="0013039B">
        <w:rPr>
          <w:rFonts w:ascii="Arial" w:hAnsi="Arial" w:cs="Arial"/>
          <w:color w:val="000000"/>
          <w:sz w:val="22"/>
          <w:szCs w:val="22"/>
        </w:rPr>
        <w:t>ky možném termínu, nejpozději do 30 dnů po oznámení reklamace.</w:t>
      </w:r>
    </w:p>
    <w:p w:rsidR="009263B7" w:rsidRPr="00837BA0" w:rsidRDefault="009263B7" w:rsidP="002E15DC">
      <w:pPr>
        <w:pStyle w:val="Zkladntextodsazen21"/>
        <w:numPr>
          <w:ilvl w:val="0"/>
          <w:numId w:val="4"/>
        </w:numPr>
        <w:tabs>
          <w:tab w:val="left" w:pos="360"/>
        </w:tabs>
        <w:rPr>
          <w:rFonts w:ascii="Arial" w:hAnsi="Arial" w:cs="Arial"/>
          <w:color w:val="000000"/>
          <w:sz w:val="22"/>
          <w:szCs w:val="22"/>
        </w:rPr>
      </w:pPr>
      <w:r w:rsidRPr="00837BA0">
        <w:rPr>
          <w:rFonts w:ascii="Arial" w:hAnsi="Arial" w:cs="Arial"/>
          <w:color w:val="000000"/>
          <w:sz w:val="22"/>
          <w:szCs w:val="22"/>
        </w:rPr>
        <w:t>Objednatel se zavazuje, že případnou reklamaci vady díla uplatní bezodkladně po</w:t>
      </w:r>
      <w:r w:rsidR="000A1AB5" w:rsidRPr="00837BA0">
        <w:rPr>
          <w:rFonts w:ascii="Arial" w:hAnsi="Arial" w:cs="Arial"/>
          <w:color w:val="000000"/>
          <w:sz w:val="22"/>
          <w:szCs w:val="22"/>
        </w:rPr>
        <w:t xml:space="preserve"> jejím zjištění formou písemného oznámení o vadě e-mailem na adresu </w:t>
      </w:r>
      <w:r w:rsidR="000A1AB5" w:rsidRPr="00837BA0">
        <w:rPr>
          <w:rFonts w:ascii="Arial" w:hAnsi="Arial" w:cs="Arial"/>
          <w:color w:val="000000"/>
          <w:sz w:val="22"/>
          <w:szCs w:val="22"/>
          <w:highlight w:val="yellow"/>
        </w:rPr>
        <w:t>……………</w:t>
      </w:r>
      <w:r w:rsidR="000A1AB5" w:rsidRPr="00837BA0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9263B7" w:rsidRPr="0013039B" w:rsidRDefault="009263B7" w:rsidP="002E15DC">
      <w:pPr>
        <w:pStyle w:val="Zkladntextodsazen21"/>
        <w:numPr>
          <w:ilvl w:val="0"/>
          <w:numId w:val="4"/>
        </w:numPr>
        <w:tabs>
          <w:tab w:val="left" w:pos="360"/>
        </w:tabs>
        <w:rPr>
          <w:rFonts w:ascii="Arial" w:hAnsi="Arial" w:cs="Arial"/>
          <w:color w:val="000000"/>
          <w:sz w:val="22"/>
          <w:szCs w:val="22"/>
        </w:rPr>
      </w:pPr>
      <w:r w:rsidRPr="00837BA0">
        <w:rPr>
          <w:rFonts w:ascii="Arial" w:hAnsi="Arial" w:cs="Arial"/>
          <w:color w:val="000000"/>
          <w:sz w:val="22"/>
          <w:szCs w:val="22"/>
        </w:rPr>
        <w:t>Zhotovitel neodpovídá za vady díla, kter</w:t>
      </w:r>
      <w:r w:rsidR="002E15DC" w:rsidRPr="00837BA0">
        <w:rPr>
          <w:rFonts w:ascii="Arial" w:hAnsi="Arial" w:cs="Arial"/>
          <w:color w:val="000000"/>
          <w:sz w:val="22"/>
          <w:szCs w:val="22"/>
        </w:rPr>
        <w:t>é způsobil objednatel,</w:t>
      </w:r>
      <w:r w:rsidRPr="00837BA0">
        <w:rPr>
          <w:rFonts w:ascii="Arial" w:hAnsi="Arial" w:cs="Arial"/>
          <w:color w:val="000000"/>
          <w:sz w:val="22"/>
          <w:szCs w:val="22"/>
        </w:rPr>
        <w:t xml:space="preserve"> či jin</w:t>
      </w:r>
      <w:r w:rsidR="002E15DC" w:rsidRPr="00837BA0">
        <w:rPr>
          <w:rFonts w:ascii="Arial" w:hAnsi="Arial" w:cs="Arial"/>
          <w:color w:val="000000"/>
          <w:sz w:val="22"/>
          <w:szCs w:val="22"/>
        </w:rPr>
        <w:t>á třetí osoba a</w:t>
      </w:r>
      <w:r w:rsidRPr="00837BA0">
        <w:rPr>
          <w:rFonts w:ascii="Arial" w:hAnsi="Arial" w:cs="Arial"/>
          <w:color w:val="000000"/>
          <w:sz w:val="22"/>
          <w:szCs w:val="22"/>
        </w:rPr>
        <w:t xml:space="preserve"> za vady způsobené vyšší mocí.</w:t>
      </w:r>
    </w:p>
    <w:p w:rsidR="009263B7" w:rsidRPr="0013039B" w:rsidRDefault="009263B7">
      <w:pPr>
        <w:pStyle w:val="Zkladntextodsazen21"/>
        <w:numPr>
          <w:ilvl w:val="0"/>
          <w:numId w:val="4"/>
        </w:numPr>
        <w:tabs>
          <w:tab w:val="left" w:pos="360"/>
        </w:tabs>
        <w:rPr>
          <w:rFonts w:ascii="Arial" w:hAnsi="Arial" w:cs="Arial"/>
          <w:sz w:val="22"/>
          <w:szCs w:val="22"/>
        </w:rPr>
      </w:pPr>
      <w:r w:rsidRPr="0013039B">
        <w:rPr>
          <w:rFonts w:ascii="Arial" w:hAnsi="Arial" w:cs="Arial"/>
          <w:sz w:val="22"/>
          <w:szCs w:val="22"/>
        </w:rPr>
        <w:t xml:space="preserve">Zhotovitel prohlašuje, že má uzavřeno platné pojištění odpovědnosti za škodu u pojišťovny </w:t>
      </w:r>
      <w:r w:rsidR="00475689" w:rsidRPr="008C15F0">
        <w:rPr>
          <w:rFonts w:ascii="Arial" w:hAnsi="Arial" w:cs="Arial"/>
          <w:sz w:val="22"/>
          <w:szCs w:val="22"/>
          <w:highlight w:val="yellow"/>
        </w:rPr>
        <w:t>………….</w:t>
      </w:r>
      <w:r w:rsidRPr="0013039B">
        <w:rPr>
          <w:rFonts w:ascii="Arial" w:hAnsi="Arial" w:cs="Arial"/>
          <w:sz w:val="22"/>
          <w:szCs w:val="22"/>
        </w:rPr>
        <w:t xml:space="preserve"> s limitem pojistného</w:t>
      </w:r>
      <w:r w:rsidR="00475689">
        <w:rPr>
          <w:rFonts w:ascii="Arial" w:hAnsi="Arial" w:cs="Arial"/>
          <w:sz w:val="22"/>
          <w:szCs w:val="22"/>
        </w:rPr>
        <w:t xml:space="preserve"> plnění</w:t>
      </w:r>
      <w:r w:rsidRPr="0013039B">
        <w:rPr>
          <w:rFonts w:ascii="Arial" w:hAnsi="Arial" w:cs="Arial"/>
          <w:sz w:val="22"/>
          <w:szCs w:val="22"/>
        </w:rPr>
        <w:t xml:space="preserve"> </w:t>
      </w:r>
      <w:r w:rsidR="00475689" w:rsidRPr="008C15F0">
        <w:rPr>
          <w:rFonts w:ascii="Arial" w:hAnsi="Arial" w:cs="Arial"/>
          <w:sz w:val="22"/>
          <w:szCs w:val="22"/>
          <w:highlight w:val="yellow"/>
        </w:rPr>
        <w:t>…………</w:t>
      </w:r>
      <w:r w:rsidRPr="0013039B">
        <w:rPr>
          <w:rFonts w:ascii="Arial" w:hAnsi="Arial" w:cs="Arial"/>
          <w:sz w:val="22"/>
          <w:szCs w:val="22"/>
        </w:rPr>
        <w:t xml:space="preserve"> Kč.</w:t>
      </w:r>
    </w:p>
    <w:p w:rsidR="00BB0F09" w:rsidRDefault="00BB0F09">
      <w:pPr>
        <w:tabs>
          <w:tab w:val="left" w:pos="864"/>
        </w:tabs>
        <w:jc w:val="center"/>
        <w:rPr>
          <w:rFonts w:ascii="Arial" w:hAnsi="Arial" w:cs="Arial"/>
          <w:b/>
          <w:bCs/>
          <w:color w:val="000000"/>
        </w:rPr>
      </w:pPr>
    </w:p>
    <w:p w:rsidR="009263B7" w:rsidRPr="0013039B" w:rsidRDefault="009263B7">
      <w:pPr>
        <w:tabs>
          <w:tab w:val="left" w:pos="864"/>
        </w:tabs>
        <w:jc w:val="center"/>
        <w:rPr>
          <w:rFonts w:ascii="Arial" w:hAnsi="Arial" w:cs="Arial"/>
          <w:b/>
          <w:bCs/>
          <w:color w:val="000000"/>
        </w:rPr>
      </w:pPr>
      <w:r w:rsidRPr="0013039B">
        <w:rPr>
          <w:rFonts w:ascii="Arial" w:hAnsi="Arial" w:cs="Arial"/>
          <w:b/>
          <w:bCs/>
          <w:color w:val="000000"/>
        </w:rPr>
        <w:t>čl. XIII.</w:t>
      </w:r>
    </w:p>
    <w:p w:rsidR="009263B7" w:rsidRDefault="009263B7">
      <w:pPr>
        <w:tabs>
          <w:tab w:val="left" w:pos="864"/>
        </w:tabs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13039B">
        <w:rPr>
          <w:rFonts w:ascii="Arial" w:hAnsi="Arial" w:cs="Arial"/>
          <w:b/>
          <w:bCs/>
          <w:color w:val="000000"/>
          <w:sz w:val="32"/>
          <w:szCs w:val="32"/>
        </w:rPr>
        <w:t>SMLUVNÍ POKUTY</w:t>
      </w:r>
    </w:p>
    <w:p w:rsidR="00DF7492" w:rsidRPr="0013039B" w:rsidRDefault="00DF7492">
      <w:pPr>
        <w:tabs>
          <w:tab w:val="left" w:pos="864"/>
        </w:tabs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9263B7" w:rsidRPr="0013039B" w:rsidRDefault="009263B7">
      <w:pPr>
        <w:pStyle w:val="Zkladntextodsazen21"/>
        <w:numPr>
          <w:ilvl w:val="0"/>
          <w:numId w:val="17"/>
        </w:numPr>
        <w:tabs>
          <w:tab w:val="left" w:pos="360"/>
        </w:tabs>
        <w:rPr>
          <w:rFonts w:ascii="Arial" w:hAnsi="Arial" w:cs="Arial"/>
          <w:color w:val="000000"/>
          <w:sz w:val="22"/>
          <w:szCs w:val="22"/>
        </w:rPr>
      </w:pPr>
      <w:r w:rsidRPr="0013039B">
        <w:rPr>
          <w:rFonts w:ascii="Arial" w:hAnsi="Arial" w:cs="Arial"/>
          <w:color w:val="000000"/>
          <w:sz w:val="22"/>
          <w:szCs w:val="22"/>
        </w:rPr>
        <w:t>Jestliž</w:t>
      </w:r>
      <w:r w:rsidR="002E15DC" w:rsidRPr="0013039B">
        <w:rPr>
          <w:rFonts w:ascii="Arial" w:hAnsi="Arial" w:cs="Arial"/>
          <w:color w:val="000000"/>
          <w:sz w:val="22"/>
          <w:szCs w:val="22"/>
        </w:rPr>
        <w:t>e zhotovitel předá předmět díla</w:t>
      </w:r>
      <w:r w:rsidRPr="0013039B">
        <w:rPr>
          <w:rFonts w:ascii="Arial" w:hAnsi="Arial" w:cs="Arial"/>
          <w:color w:val="000000"/>
          <w:sz w:val="22"/>
          <w:szCs w:val="22"/>
        </w:rPr>
        <w:t xml:space="preserve"> po dohodnutém termínu předání a převzetí dle čl. V., odst. 2 smlouvy o dílo, zaplatí smluvní pokutu ve výši </w:t>
      </w:r>
      <w:r w:rsidRPr="0013039B">
        <w:rPr>
          <w:rFonts w:ascii="Arial" w:hAnsi="Arial" w:cs="Arial"/>
          <w:bCs/>
          <w:color w:val="000000"/>
          <w:sz w:val="22"/>
          <w:szCs w:val="22"/>
        </w:rPr>
        <w:t xml:space="preserve">0,05% </w:t>
      </w:r>
      <w:r w:rsidRPr="0013039B">
        <w:rPr>
          <w:rFonts w:ascii="Arial" w:hAnsi="Arial" w:cs="Arial"/>
          <w:color w:val="000000"/>
          <w:sz w:val="22"/>
          <w:szCs w:val="22"/>
        </w:rPr>
        <w:t>ze smluvní ceny</w:t>
      </w:r>
      <w:r w:rsidRPr="0013039B">
        <w:rPr>
          <w:rFonts w:ascii="Arial" w:hAnsi="Arial" w:cs="Arial"/>
          <w:bCs/>
          <w:color w:val="000000"/>
          <w:sz w:val="22"/>
          <w:szCs w:val="22"/>
        </w:rPr>
        <w:t xml:space="preserve"> díla </w:t>
      </w:r>
      <w:r w:rsidR="00E9713E">
        <w:rPr>
          <w:rFonts w:ascii="Arial" w:hAnsi="Arial" w:cs="Arial"/>
          <w:bCs/>
          <w:color w:val="000000"/>
          <w:sz w:val="22"/>
          <w:szCs w:val="22"/>
        </w:rPr>
        <w:t xml:space="preserve">včetně DPH </w:t>
      </w:r>
      <w:r w:rsidRPr="0013039B">
        <w:rPr>
          <w:rFonts w:ascii="Arial" w:hAnsi="Arial" w:cs="Arial"/>
          <w:color w:val="000000"/>
          <w:sz w:val="22"/>
          <w:szCs w:val="22"/>
        </w:rPr>
        <w:t>za každý</w:t>
      </w:r>
      <w:r w:rsidRPr="0013039B">
        <w:rPr>
          <w:rFonts w:ascii="Arial" w:hAnsi="Arial" w:cs="Arial"/>
          <w:sz w:val="22"/>
          <w:szCs w:val="22"/>
        </w:rPr>
        <w:t>, byť i započatý kalendářní den</w:t>
      </w:r>
      <w:r w:rsidRPr="0013039B">
        <w:rPr>
          <w:rFonts w:ascii="Arial" w:hAnsi="Arial" w:cs="Arial"/>
          <w:color w:val="000000"/>
          <w:sz w:val="22"/>
          <w:szCs w:val="22"/>
        </w:rPr>
        <w:t xml:space="preserve"> prodlení.</w:t>
      </w:r>
    </w:p>
    <w:p w:rsidR="00181741" w:rsidRPr="0013039B" w:rsidRDefault="009263B7" w:rsidP="00181741">
      <w:pPr>
        <w:pStyle w:val="Zkladntextodsazen21"/>
        <w:numPr>
          <w:ilvl w:val="0"/>
          <w:numId w:val="17"/>
        </w:numPr>
        <w:tabs>
          <w:tab w:val="left" w:pos="360"/>
        </w:tabs>
        <w:rPr>
          <w:rFonts w:ascii="Arial" w:hAnsi="Arial" w:cs="Arial"/>
          <w:sz w:val="22"/>
          <w:szCs w:val="22"/>
        </w:rPr>
      </w:pPr>
      <w:r w:rsidRPr="0013039B">
        <w:rPr>
          <w:rFonts w:ascii="Arial" w:hAnsi="Arial" w:cs="Arial"/>
          <w:sz w:val="22"/>
          <w:szCs w:val="22"/>
        </w:rPr>
        <w:lastRenderedPageBreak/>
        <w:t>Jestliže zhotovitel neodstraní v dohodnutém termínu drobné vady a nedodělky, uvedené v zápisu o předání a převzetí stavby, zaplatí smluvní pokutu ve výši 500,- Kč za každý den prodlení s odstraněním vad a nedodělků.</w:t>
      </w:r>
    </w:p>
    <w:p w:rsidR="00181741" w:rsidRPr="0013039B" w:rsidRDefault="00181741" w:rsidP="00181741">
      <w:pPr>
        <w:pStyle w:val="Zkladntextodsazen21"/>
        <w:numPr>
          <w:ilvl w:val="0"/>
          <w:numId w:val="17"/>
        </w:numPr>
        <w:tabs>
          <w:tab w:val="left" w:pos="360"/>
        </w:tabs>
        <w:rPr>
          <w:rFonts w:ascii="Arial" w:hAnsi="Arial" w:cs="Arial"/>
          <w:sz w:val="22"/>
          <w:szCs w:val="22"/>
        </w:rPr>
      </w:pPr>
      <w:r w:rsidRPr="0013039B">
        <w:rPr>
          <w:rFonts w:ascii="Arial" w:hAnsi="Arial" w:cs="Arial"/>
          <w:sz w:val="22"/>
          <w:szCs w:val="22"/>
        </w:rPr>
        <w:t>Zhotovitel je povinen v případě prodlení s vyřízením reklamace zaplatit objednateli smluvní pokutu ve výši 500,- Kč, a to za každý případ a z</w:t>
      </w:r>
      <w:r w:rsidR="00D52098">
        <w:rPr>
          <w:rFonts w:ascii="Arial" w:hAnsi="Arial" w:cs="Arial"/>
          <w:sz w:val="22"/>
          <w:szCs w:val="22"/>
        </w:rPr>
        <w:t>a každý kalendářní den prodlení po uplynutí lhůty 30 dnů po oznámení reklamace.</w:t>
      </w:r>
      <w:r w:rsidRPr="0013039B">
        <w:rPr>
          <w:rFonts w:ascii="Arial" w:hAnsi="Arial" w:cs="Arial"/>
          <w:sz w:val="22"/>
          <w:szCs w:val="22"/>
        </w:rPr>
        <w:t xml:space="preserve"> Sjednanou smluvní pokutu je povinen zaplatit do čtrnácti (14) kalendářních dnů ode dne jejího uplatnění. </w:t>
      </w:r>
    </w:p>
    <w:p w:rsidR="009263B7" w:rsidRPr="0013039B" w:rsidRDefault="009263B7">
      <w:pPr>
        <w:numPr>
          <w:ilvl w:val="0"/>
          <w:numId w:val="17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13039B">
        <w:rPr>
          <w:rFonts w:ascii="Arial" w:hAnsi="Arial" w:cs="Arial"/>
          <w:color w:val="000000"/>
          <w:sz w:val="22"/>
          <w:szCs w:val="22"/>
        </w:rPr>
        <w:t xml:space="preserve">Je-li objednatel v prodlení s placením faktury, činí smluvní pokuta </w:t>
      </w:r>
      <w:r w:rsidRPr="0013039B">
        <w:rPr>
          <w:rFonts w:ascii="Arial" w:hAnsi="Arial" w:cs="Arial"/>
          <w:bCs/>
          <w:color w:val="000000"/>
          <w:sz w:val="22"/>
          <w:szCs w:val="22"/>
        </w:rPr>
        <w:t xml:space="preserve">0,05% </w:t>
      </w:r>
      <w:r w:rsidRPr="0013039B">
        <w:rPr>
          <w:rFonts w:ascii="Arial" w:hAnsi="Arial" w:cs="Arial"/>
          <w:color w:val="000000"/>
          <w:sz w:val="22"/>
          <w:szCs w:val="22"/>
        </w:rPr>
        <w:t>z dlužné částky za každý den prodlení.</w:t>
      </w:r>
    </w:p>
    <w:p w:rsidR="009263B7" w:rsidRPr="0013039B" w:rsidRDefault="009263B7">
      <w:pPr>
        <w:pStyle w:val="Zkladntextodsazen21"/>
        <w:numPr>
          <w:ilvl w:val="0"/>
          <w:numId w:val="17"/>
        </w:numPr>
        <w:rPr>
          <w:rFonts w:ascii="Arial" w:hAnsi="Arial" w:cs="Arial"/>
          <w:color w:val="000000"/>
          <w:sz w:val="22"/>
          <w:szCs w:val="22"/>
        </w:rPr>
      </w:pPr>
      <w:r w:rsidRPr="0013039B">
        <w:rPr>
          <w:rFonts w:ascii="Arial" w:hAnsi="Arial" w:cs="Arial"/>
          <w:color w:val="000000"/>
          <w:sz w:val="22"/>
          <w:szCs w:val="22"/>
        </w:rPr>
        <w:t xml:space="preserve">Zaplacením smluvní pokuty </w:t>
      </w:r>
      <w:r w:rsidR="005246E0">
        <w:rPr>
          <w:rFonts w:ascii="Arial" w:hAnsi="Arial" w:cs="Arial"/>
          <w:color w:val="000000"/>
          <w:sz w:val="22"/>
          <w:szCs w:val="22"/>
        </w:rPr>
        <w:t xml:space="preserve">a úroků z prodlení </w:t>
      </w:r>
      <w:r w:rsidRPr="0013039B">
        <w:rPr>
          <w:rFonts w:ascii="Arial" w:hAnsi="Arial" w:cs="Arial"/>
          <w:color w:val="000000"/>
          <w:sz w:val="22"/>
          <w:szCs w:val="22"/>
        </w:rPr>
        <w:t>není dotčeno právo smluvních stran na náhradu škody způsobené druhou smluvní stranou</w:t>
      </w:r>
      <w:r w:rsidR="005246E0">
        <w:rPr>
          <w:rFonts w:ascii="Arial" w:hAnsi="Arial" w:cs="Arial"/>
          <w:color w:val="000000"/>
          <w:sz w:val="22"/>
          <w:szCs w:val="22"/>
        </w:rPr>
        <w:t>.</w:t>
      </w:r>
    </w:p>
    <w:p w:rsidR="00F866EF" w:rsidRDefault="00F866EF">
      <w:pPr>
        <w:tabs>
          <w:tab w:val="left" w:pos="864"/>
        </w:tabs>
        <w:jc w:val="center"/>
        <w:rPr>
          <w:rFonts w:ascii="Arial" w:hAnsi="Arial" w:cs="Arial"/>
          <w:b/>
          <w:bCs/>
          <w:color w:val="000000"/>
        </w:rPr>
      </w:pPr>
    </w:p>
    <w:p w:rsidR="009263B7" w:rsidRPr="0013039B" w:rsidRDefault="009263B7">
      <w:pPr>
        <w:tabs>
          <w:tab w:val="left" w:pos="864"/>
        </w:tabs>
        <w:jc w:val="center"/>
        <w:rPr>
          <w:rFonts w:ascii="Arial" w:hAnsi="Arial" w:cs="Arial"/>
          <w:b/>
          <w:bCs/>
          <w:color w:val="000000"/>
        </w:rPr>
      </w:pPr>
      <w:r w:rsidRPr="0013039B">
        <w:rPr>
          <w:rFonts w:ascii="Arial" w:hAnsi="Arial" w:cs="Arial"/>
          <w:b/>
          <w:bCs/>
          <w:color w:val="000000"/>
        </w:rPr>
        <w:t>čl. XIV.</w:t>
      </w:r>
    </w:p>
    <w:p w:rsidR="009263B7" w:rsidRDefault="009263B7">
      <w:pPr>
        <w:tabs>
          <w:tab w:val="left" w:pos="864"/>
        </w:tabs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13039B">
        <w:rPr>
          <w:rFonts w:ascii="Arial" w:hAnsi="Arial" w:cs="Arial"/>
          <w:b/>
          <w:bCs/>
          <w:color w:val="000000"/>
          <w:sz w:val="32"/>
          <w:szCs w:val="32"/>
        </w:rPr>
        <w:t>PODSTATNÉ PORUŠENÍ SMLOUVY</w:t>
      </w:r>
    </w:p>
    <w:p w:rsidR="00DF7492" w:rsidRPr="0013039B" w:rsidRDefault="00DF7492">
      <w:pPr>
        <w:tabs>
          <w:tab w:val="left" w:pos="864"/>
        </w:tabs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9263B7" w:rsidRPr="0013039B" w:rsidRDefault="009263B7">
      <w:pPr>
        <w:numPr>
          <w:ilvl w:val="0"/>
          <w:numId w:val="14"/>
        </w:numPr>
        <w:tabs>
          <w:tab w:val="left" w:pos="360"/>
          <w:tab w:val="left" w:pos="864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13039B">
        <w:rPr>
          <w:rFonts w:ascii="Arial" w:hAnsi="Arial" w:cs="Arial"/>
          <w:color w:val="000000"/>
          <w:sz w:val="22"/>
          <w:szCs w:val="22"/>
        </w:rPr>
        <w:t>Podstatným porušením smlouvy ze strany zhotovitele je:</w:t>
      </w:r>
    </w:p>
    <w:p w:rsidR="009263B7" w:rsidRPr="0013039B" w:rsidRDefault="002E15DC">
      <w:pPr>
        <w:numPr>
          <w:ilvl w:val="0"/>
          <w:numId w:val="15"/>
        </w:numPr>
        <w:tabs>
          <w:tab w:val="left" w:pos="1134"/>
        </w:tabs>
        <w:ind w:left="1134" w:hanging="283"/>
        <w:jc w:val="both"/>
        <w:rPr>
          <w:rFonts w:ascii="Arial" w:hAnsi="Arial" w:cs="Arial"/>
          <w:color w:val="000000"/>
          <w:sz w:val="22"/>
          <w:szCs w:val="22"/>
        </w:rPr>
      </w:pPr>
      <w:r w:rsidRPr="0013039B">
        <w:rPr>
          <w:rFonts w:ascii="Arial" w:hAnsi="Arial" w:cs="Arial"/>
          <w:color w:val="000000"/>
          <w:sz w:val="22"/>
          <w:szCs w:val="22"/>
        </w:rPr>
        <w:t>nedodržení dohodnutého termínu</w:t>
      </w:r>
      <w:r w:rsidR="009263B7" w:rsidRPr="0013039B">
        <w:rPr>
          <w:rFonts w:ascii="Arial" w:hAnsi="Arial" w:cs="Arial"/>
          <w:color w:val="000000"/>
          <w:sz w:val="22"/>
          <w:szCs w:val="22"/>
        </w:rPr>
        <w:t xml:space="preserve"> z této smlouvy</w:t>
      </w:r>
      <w:r w:rsidRPr="0013039B">
        <w:rPr>
          <w:rFonts w:ascii="Arial" w:hAnsi="Arial" w:cs="Arial"/>
          <w:color w:val="000000"/>
          <w:sz w:val="22"/>
          <w:szCs w:val="22"/>
        </w:rPr>
        <w:t>.</w:t>
      </w:r>
      <w:r w:rsidR="009263B7" w:rsidRPr="0013039B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9263B7" w:rsidRPr="0013039B" w:rsidRDefault="009263B7" w:rsidP="002E15DC">
      <w:pPr>
        <w:numPr>
          <w:ilvl w:val="0"/>
          <w:numId w:val="15"/>
        </w:numPr>
        <w:tabs>
          <w:tab w:val="left" w:pos="1152"/>
        </w:tabs>
        <w:ind w:left="1134" w:hanging="283"/>
        <w:jc w:val="both"/>
        <w:rPr>
          <w:rFonts w:ascii="Arial" w:hAnsi="Arial" w:cs="Arial"/>
          <w:color w:val="000000"/>
          <w:sz w:val="22"/>
          <w:szCs w:val="22"/>
        </w:rPr>
      </w:pPr>
      <w:r w:rsidRPr="0013039B">
        <w:rPr>
          <w:rFonts w:ascii="Arial" w:hAnsi="Arial" w:cs="Arial"/>
          <w:color w:val="000000"/>
          <w:sz w:val="22"/>
          <w:szCs w:val="22"/>
        </w:rPr>
        <w:t>provádění předmětu díla v rozporu s</w:t>
      </w:r>
      <w:r w:rsidR="00E46E67">
        <w:rPr>
          <w:rFonts w:ascii="Arial" w:hAnsi="Arial" w:cs="Arial"/>
          <w:color w:val="000000"/>
          <w:sz w:val="22"/>
          <w:szCs w:val="22"/>
        </w:rPr>
        <w:t> projektovou dokumentací</w:t>
      </w:r>
    </w:p>
    <w:p w:rsidR="009263B7" w:rsidRPr="0013039B" w:rsidRDefault="009263B7">
      <w:pPr>
        <w:numPr>
          <w:ilvl w:val="0"/>
          <w:numId w:val="14"/>
        </w:numPr>
        <w:tabs>
          <w:tab w:val="left" w:pos="360"/>
          <w:tab w:val="left" w:pos="864"/>
        </w:tabs>
        <w:jc w:val="both"/>
        <w:rPr>
          <w:rFonts w:ascii="Arial" w:hAnsi="Arial" w:cs="Arial"/>
          <w:sz w:val="22"/>
          <w:szCs w:val="22"/>
        </w:rPr>
      </w:pPr>
      <w:r w:rsidRPr="0013039B">
        <w:rPr>
          <w:rFonts w:ascii="Arial" w:hAnsi="Arial" w:cs="Arial"/>
          <w:color w:val="000000"/>
          <w:sz w:val="22"/>
          <w:szCs w:val="22"/>
        </w:rPr>
        <w:t xml:space="preserve">Odstoupí-li objednatel od smlouvy v důsledku podstatného porušení smlouvy se </w:t>
      </w:r>
      <w:r w:rsidR="002E15DC" w:rsidRPr="0013039B">
        <w:rPr>
          <w:rFonts w:ascii="Arial" w:hAnsi="Arial" w:cs="Arial"/>
          <w:sz w:val="22"/>
          <w:szCs w:val="22"/>
        </w:rPr>
        <w:t>zhotovitelem</w:t>
      </w:r>
      <w:r w:rsidRPr="0013039B">
        <w:rPr>
          <w:rFonts w:ascii="Arial" w:hAnsi="Arial" w:cs="Arial"/>
          <w:sz w:val="22"/>
          <w:szCs w:val="22"/>
        </w:rPr>
        <w:t>, je oprávněn zadat provedení zbývajících dosud nedodaných dodávek a prací třetí osobě</w:t>
      </w:r>
      <w:r w:rsidR="00E46E67">
        <w:rPr>
          <w:rFonts w:ascii="Arial" w:hAnsi="Arial" w:cs="Arial"/>
          <w:sz w:val="22"/>
          <w:szCs w:val="22"/>
        </w:rPr>
        <w:t>.</w:t>
      </w:r>
      <w:r w:rsidR="006A6B32">
        <w:rPr>
          <w:rFonts w:ascii="Arial" w:hAnsi="Arial" w:cs="Arial"/>
          <w:sz w:val="22"/>
          <w:szCs w:val="22"/>
        </w:rPr>
        <w:t xml:space="preserve"> </w:t>
      </w:r>
    </w:p>
    <w:p w:rsidR="009263B7" w:rsidRPr="0013039B" w:rsidRDefault="009263B7">
      <w:pPr>
        <w:numPr>
          <w:ilvl w:val="0"/>
          <w:numId w:val="14"/>
        </w:numPr>
        <w:tabs>
          <w:tab w:val="left" w:pos="360"/>
          <w:tab w:val="left" w:pos="720"/>
          <w:tab w:val="left" w:pos="8928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13039B">
        <w:rPr>
          <w:rFonts w:ascii="Arial" w:hAnsi="Arial" w:cs="Arial"/>
          <w:color w:val="000000"/>
          <w:sz w:val="22"/>
          <w:szCs w:val="22"/>
        </w:rPr>
        <w:t xml:space="preserve">Při odstoupení objednatele od smlouvy je zhotovitel povinen vyklidit staveniště do 10 dnů od doručení písemného oznámení o odstoupení druhé straně. </w:t>
      </w:r>
    </w:p>
    <w:p w:rsidR="009263B7" w:rsidRPr="0013039B" w:rsidRDefault="009263B7">
      <w:pPr>
        <w:numPr>
          <w:ilvl w:val="0"/>
          <w:numId w:val="14"/>
        </w:numPr>
        <w:tabs>
          <w:tab w:val="left" w:pos="360"/>
          <w:tab w:val="left" w:pos="720"/>
          <w:tab w:val="left" w:pos="8928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13039B">
        <w:rPr>
          <w:rFonts w:ascii="Arial" w:hAnsi="Arial" w:cs="Arial"/>
          <w:color w:val="000000"/>
          <w:sz w:val="22"/>
          <w:szCs w:val="22"/>
        </w:rPr>
        <w:t>Objednatel má právo okamžitě odstoupit od smlouvy v případě, že zhotovitel podal návrh</w:t>
      </w:r>
      <w:r w:rsidRPr="0013039B">
        <w:rPr>
          <w:rFonts w:ascii="Arial" w:hAnsi="Arial" w:cs="Arial"/>
          <w:b/>
          <w:bCs/>
          <w:sz w:val="22"/>
          <w:szCs w:val="22"/>
        </w:rPr>
        <w:t xml:space="preserve">                 </w:t>
      </w:r>
      <w:r w:rsidRPr="0013039B">
        <w:rPr>
          <w:rFonts w:ascii="Arial" w:hAnsi="Arial" w:cs="Arial"/>
          <w:color w:val="000000"/>
          <w:sz w:val="22"/>
          <w:szCs w:val="22"/>
        </w:rPr>
        <w:t>na</w:t>
      </w:r>
      <w:r w:rsidR="00961A33">
        <w:rPr>
          <w:rFonts w:ascii="Arial" w:hAnsi="Arial" w:cs="Arial"/>
          <w:color w:val="000000"/>
          <w:sz w:val="22"/>
          <w:szCs w:val="22"/>
        </w:rPr>
        <w:t xml:space="preserve"> </w:t>
      </w:r>
      <w:r w:rsidRPr="0013039B">
        <w:rPr>
          <w:rFonts w:ascii="Arial" w:hAnsi="Arial" w:cs="Arial"/>
          <w:color w:val="000000"/>
          <w:sz w:val="22"/>
          <w:szCs w:val="22"/>
        </w:rPr>
        <w:t>konkurz. Zhotovitel má povinnost o této skutečnosti objednatele neprodleně informovat písemnou formou.</w:t>
      </w:r>
    </w:p>
    <w:p w:rsidR="009263B7" w:rsidRPr="0013039B" w:rsidRDefault="009263B7">
      <w:pPr>
        <w:tabs>
          <w:tab w:val="left" w:pos="864"/>
        </w:tabs>
        <w:jc w:val="center"/>
        <w:rPr>
          <w:rFonts w:ascii="Arial" w:hAnsi="Arial" w:cs="Arial"/>
          <w:b/>
          <w:bCs/>
          <w:color w:val="000000"/>
        </w:rPr>
      </w:pPr>
    </w:p>
    <w:p w:rsidR="009263B7" w:rsidRPr="0013039B" w:rsidRDefault="009263B7">
      <w:pPr>
        <w:tabs>
          <w:tab w:val="left" w:pos="864"/>
        </w:tabs>
        <w:jc w:val="center"/>
        <w:rPr>
          <w:rFonts w:ascii="Arial" w:hAnsi="Arial" w:cs="Arial"/>
          <w:b/>
          <w:bCs/>
          <w:color w:val="000000"/>
        </w:rPr>
      </w:pPr>
      <w:r w:rsidRPr="0013039B">
        <w:rPr>
          <w:rFonts w:ascii="Arial" w:hAnsi="Arial" w:cs="Arial"/>
          <w:b/>
          <w:bCs/>
          <w:color w:val="000000"/>
        </w:rPr>
        <w:t>čl. XV.</w:t>
      </w:r>
    </w:p>
    <w:p w:rsidR="009263B7" w:rsidRDefault="009263B7">
      <w:pPr>
        <w:tabs>
          <w:tab w:val="left" w:pos="864"/>
        </w:tabs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13039B">
        <w:rPr>
          <w:rFonts w:ascii="Arial" w:hAnsi="Arial" w:cs="Arial"/>
          <w:b/>
          <w:bCs/>
          <w:color w:val="000000"/>
          <w:sz w:val="32"/>
          <w:szCs w:val="32"/>
        </w:rPr>
        <w:t>ZÁVĚREČNÁ USTANOVENÍ</w:t>
      </w:r>
    </w:p>
    <w:p w:rsidR="00DF7492" w:rsidRPr="0013039B" w:rsidRDefault="00DF7492">
      <w:pPr>
        <w:tabs>
          <w:tab w:val="left" w:pos="864"/>
        </w:tabs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9263B7" w:rsidRDefault="009263B7">
      <w:pPr>
        <w:pStyle w:val="Zkladntextodsazen21"/>
        <w:numPr>
          <w:ilvl w:val="0"/>
          <w:numId w:val="3"/>
        </w:numPr>
        <w:tabs>
          <w:tab w:val="left" w:pos="720"/>
          <w:tab w:val="left" w:pos="8928"/>
        </w:tabs>
        <w:rPr>
          <w:rFonts w:ascii="Arial" w:hAnsi="Arial" w:cs="Arial"/>
          <w:color w:val="000000"/>
          <w:sz w:val="22"/>
          <w:szCs w:val="22"/>
        </w:rPr>
      </w:pPr>
      <w:r w:rsidRPr="0013039B">
        <w:rPr>
          <w:rFonts w:ascii="Arial" w:hAnsi="Arial" w:cs="Arial"/>
          <w:color w:val="000000"/>
          <w:sz w:val="22"/>
          <w:szCs w:val="22"/>
        </w:rPr>
        <w:t>Tato smlouva nabývá platnosti a účinnosti dnem podpisu oběma smluvními stranami.</w:t>
      </w:r>
    </w:p>
    <w:p w:rsidR="00961A33" w:rsidRPr="0013039B" w:rsidRDefault="00347746" w:rsidP="00347746">
      <w:pPr>
        <w:pStyle w:val="Zkladntextodsazen21"/>
        <w:numPr>
          <w:ilvl w:val="0"/>
          <w:numId w:val="3"/>
        </w:numPr>
        <w:tabs>
          <w:tab w:val="clear" w:pos="0"/>
          <w:tab w:val="left" w:pos="720"/>
          <w:tab w:val="left" w:pos="8928"/>
        </w:tabs>
        <w:ind w:left="709" w:hanging="709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Zhotovitel souhlasí se zveřejněním této </w:t>
      </w:r>
      <w:r w:rsidR="00C12146">
        <w:rPr>
          <w:rFonts w:ascii="Arial" w:hAnsi="Arial" w:cs="Arial"/>
          <w:color w:val="000000"/>
          <w:sz w:val="22"/>
          <w:szCs w:val="22"/>
        </w:rPr>
        <w:t xml:space="preserve">smlouvy na internetu na Portálu </w:t>
      </w:r>
      <w:r>
        <w:rPr>
          <w:rFonts w:ascii="Arial" w:hAnsi="Arial" w:cs="Arial"/>
          <w:color w:val="000000"/>
          <w:sz w:val="22"/>
          <w:szCs w:val="22"/>
        </w:rPr>
        <w:t xml:space="preserve">veřejné  správy (Registr smluv) a na webových stránkách objednatele. </w:t>
      </w:r>
    </w:p>
    <w:p w:rsidR="009263B7" w:rsidRPr="0013039B" w:rsidRDefault="009263B7">
      <w:pPr>
        <w:pStyle w:val="Zkladntextodsazen21"/>
        <w:numPr>
          <w:ilvl w:val="0"/>
          <w:numId w:val="3"/>
        </w:numPr>
        <w:tabs>
          <w:tab w:val="left" w:pos="720"/>
          <w:tab w:val="left" w:pos="8928"/>
        </w:tabs>
        <w:rPr>
          <w:rFonts w:ascii="Arial" w:hAnsi="Arial" w:cs="Arial"/>
          <w:color w:val="000000"/>
          <w:sz w:val="22"/>
          <w:szCs w:val="22"/>
        </w:rPr>
      </w:pPr>
      <w:r w:rsidRPr="0013039B">
        <w:rPr>
          <w:rFonts w:ascii="Arial" w:hAnsi="Arial" w:cs="Arial"/>
          <w:color w:val="000000"/>
          <w:sz w:val="22"/>
          <w:szCs w:val="22"/>
        </w:rPr>
        <w:t xml:space="preserve">Tuto smlouvu lze měnit a doplnit jen formou písemných a očíslovaných dodatků, </w:t>
      </w:r>
      <w:r w:rsidR="00B43E9F" w:rsidRPr="0013039B">
        <w:rPr>
          <w:rFonts w:ascii="Arial" w:hAnsi="Arial" w:cs="Arial"/>
          <w:color w:val="000000"/>
          <w:sz w:val="22"/>
          <w:szCs w:val="22"/>
        </w:rPr>
        <w:tab/>
      </w:r>
      <w:r w:rsidRPr="0013039B">
        <w:rPr>
          <w:rFonts w:ascii="Arial" w:hAnsi="Arial" w:cs="Arial"/>
          <w:color w:val="000000"/>
          <w:sz w:val="22"/>
          <w:szCs w:val="22"/>
        </w:rPr>
        <w:t>odsouhlasených a podepsaných oprávněnými zástupci obou smluvních stran.</w:t>
      </w:r>
    </w:p>
    <w:p w:rsidR="009263B7" w:rsidRPr="0013039B" w:rsidRDefault="009263B7">
      <w:pPr>
        <w:pStyle w:val="Zkladntextodsazen21"/>
        <w:numPr>
          <w:ilvl w:val="0"/>
          <w:numId w:val="3"/>
        </w:numPr>
        <w:tabs>
          <w:tab w:val="left" w:pos="720"/>
          <w:tab w:val="left" w:pos="8928"/>
        </w:tabs>
        <w:rPr>
          <w:rFonts w:ascii="Arial" w:hAnsi="Arial" w:cs="Arial"/>
          <w:sz w:val="22"/>
          <w:szCs w:val="22"/>
        </w:rPr>
      </w:pPr>
      <w:r w:rsidRPr="0013039B">
        <w:rPr>
          <w:rFonts w:ascii="Arial" w:hAnsi="Arial" w:cs="Arial"/>
          <w:sz w:val="22"/>
          <w:szCs w:val="22"/>
        </w:rPr>
        <w:t xml:space="preserve">Tato smlouva se vyhotovuje ve </w:t>
      </w:r>
      <w:r w:rsidR="00900BFF">
        <w:rPr>
          <w:rFonts w:ascii="Arial" w:hAnsi="Arial" w:cs="Arial"/>
          <w:sz w:val="22"/>
          <w:szCs w:val="22"/>
        </w:rPr>
        <w:t>třech</w:t>
      </w:r>
      <w:r w:rsidRPr="0013039B">
        <w:rPr>
          <w:rFonts w:ascii="Arial" w:hAnsi="Arial" w:cs="Arial"/>
          <w:sz w:val="22"/>
          <w:szCs w:val="22"/>
        </w:rPr>
        <w:t xml:space="preserve"> vyhotoveních s platností originálu, z nichž </w:t>
      </w:r>
      <w:r w:rsidR="00900BFF">
        <w:rPr>
          <w:rFonts w:ascii="Arial" w:hAnsi="Arial" w:cs="Arial"/>
          <w:sz w:val="22"/>
          <w:szCs w:val="22"/>
        </w:rPr>
        <w:t>dvě</w:t>
      </w:r>
      <w:r w:rsidRPr="0013039B">
        <w:rPr>
          <w:rFonts w:ascii="Arial" w:hAnsi="Arial" w:cs="Arial"/>
          <w:sz w:val="22"/>
          <w:szCs w:val="22"/>
        </w:rPr>
        <w:t xml:space="preserve"> </w:t>
      </w:r>
      <w:r w:rsidR="00253888" w:rsidRPr="0013039B">
        <w:rPr>
          <w:rFonts w:ascii="Arial" w:hAnsi="Arial" w:cs="Arial"/>
          <w:sz w:val="22"/>
          <w:szCs w:val="22"/>
        </w:rPr>
        <w:tab/>
      </w:r>
      <w:r w:rsidRPr="0013039B">
        <w:rPr>
          <w:rFonts w:ascii="Arial" w:hAnsi="Arial" w:cs="Arial"/>
          <w:sz w:val="22"/>
          <w:szCs w:val="22"/>
        </w:rPr>
        <w:t>vyhotovení obdrží objednatel a jedno vyhotovení zhotovitel.</w:t>
      </w:r>
    </w:p>
    <w:p w:rsidR="00C07648" w:rsidRDefault="009263B7" w:rsidP="004137D3">
      <w:pPr>
        <w:pStyle w:val="Zkladntextodsazen21"/>
        <w:numPr>
          <w:ilvl w:val="0"/>
          <w:numId w:val="3"/>
        </w:numPr>
        <w:tabs>
          <w:tab w:val="left" w:pos="720"/>
          <w:tab w:val="left" w:pos="8928"/>
        </w:tabs>
        <w:rPr>
          <w:rFonts w:ascii="Arial" w:hAnsi="Arial" w:cs="Arial"/>
          <w:sz w:val="22"/>
          <w:szCs w:val="22"/>
        </w:rPr>
      </w:pPr>
      <w:r w:rsidRPr="004137D3">
        <w:rPr>
          <w:rFonts w:ascii="Arial" w:hAnsi="Arial" w:cs="Arial"/>
          <w:sz w:val="22"/>
          <w:szCs w:val="22"/>
        </w:rPr>
        <w:t>Ne</w:t>
      </w:r>
      <w:r w:rsidR="00253888" w:rsidRPr="004137D3">
        <w:rPr>
          <w:rFonts w:ascii="Arial" w:hAnsi="Arial" w:cs="Arial"/>
          <w:sz w:val="22"/>
          <w:szCs w:val="22"/>
        </w:rPr>
        <w:t>dílnou součástí této smlouvy je</w:t>
      </w:r>
      <w:r w:rsidRPr="004137D3">
        <w:rPr>
          <w:rFonts w:ascii="Arial" w:hAnsi="Arial" w:cs="Arial"/>
          <w:sz w:val="22"/>
          <w:szCs w:val="22"/>
        </w:rPr>
        <w:t xml:space="preserve">: Příloha </w:t>
      </w:r>
      <w:r w:rsidR="00253888" w:rsidRPr="004137D3">
        <w:rPr>
          <w:rFonts w:ascii="Arial" w:hAnsi="Arial" w:cs="Arial"/>
          <w:sz w:val="22"/>
          <w:szCs w:val="22"/>
        </w:rPr>
        <w:t xml:space="preserve">č. 1 – </w:t>
      </w:r>
      <w:r w:rsidR="00576DB4">
        <w:rPr>
          <w:rFonts w:ascii="Arial" w:hAnsi="Arial" w:cs="Arial"/>
          <w:sz w:val="22"/>
          <w:szCs w:val="22"/>
        </w:rPr>
        <w:t>Položkový</w:t>
      </w:r>
      <w:r w:rsidRPr="004137D3">
        <w:rPr>
          <w:rFonts w:ascii="Arial" w:hAnsi="Arial" w:cs="Arial"/>
          <w:sz w:val="22"/>
          <w:szCs w:val="22"/>
        </w:rPr>
        <w:t xml:space="preserve"> rozpočet ze dne</w:t>
      </w:r>
      <w:r w:rsidR="00181741" w:rsidRPr="004137D3">
        <w:rPr>
          <w:rFonts w:ascii="Arial" w:hAnsi="Arial" w:cs="Arial"/>
          <w:sz w:val="22"/>
          <w:szCs w:val="22"/>
        </w:rPr>
        <w:t xml:space="preserve"> </w:t>
      </w:r>
      <w:r w:rsidR="004137D3" w:rsidRPr="00F866EF">
        <w:rPr>
          <w:rFonts w:ascii="Arial" w:hAnsi="Arial" w:cs="Arial"/>
          <w:sz w:val="22"/>
          <w:szCs w:val="22"/>
          <w:highlight w:val="yellow"/>
        </w:rPr>
        <w:t>………</w:t>
      </w:r>
      <w:r w:rsidRPr="004137D3">
        <w:rPr>
          <w:rFonts w:ascii="Arial" w:hAnsi="Arial" w:cs="Arial"/>
          <w:sz w:val="22"/>
          <w:szCs w:val="22"/>
        </w:rPr>
        <w:t xml:space="preserve"> </w:t>
      </w:r>
    </w:p>
    <w:p w:rsidR="004137D3" w:rsidRPr="00F42737" w:rsidRDefault="00C07648" w:rsidP="00F42737">
      <w:pPr>
        <w:pStyle w:val="Zkladntextodsazen21"/>
        <w:numPr>
          <w:ilvl w:val="0"/>
          <w:numId w:val="3"/>
        </w:numPr>
        <w:tabs>
          <w:tab w:val="left" w:pos="720"/>
          <w:tab w:val="left" w:pos="8928"/>
        </w:tabs>
        <w:ind w:left="709" w:hanging="709"/>
        <w:rPr>
          <w:rFonts w:ascii="Arial" w:hAnsi="Arial" w:cs="Arial"/>
          <w:color w:val="000000"/>
          <w:sz w:val="22"/>
          <w:szCs w:val="22"/>
        </w:rPr>
      </w:pPr>
      <w:r w:rsidRPr="00F42737">
        <w:rPr>
          <w:rFonts w:ascii="Arial" w:hAnsi="Arial" w:cs="Arial"/>
          <w:sz w:val="22"/>
          <w:szCs w:val="22"/>
        </w:rPr>
        <w:t xml:space="preserve">Ostatní právní vztahy, které nejsou dotčeny touto smlouvou, se řídí příslušnými ustanoveními občanského zákoníku. </w:t>
      </w:r>
      <w:r w:rsidR="00253888" w:rsidRPr="00F42737">
        <w:rPr>
          <w:rFonts w:ascii="Arial" w:hAnsi="Arial" w:cs="Arial"/>
          <w:sz w:val="22"/>
          <w:szCs w:val="22"/>
        </w:rPr>
        <w:tab/>
      </w:r>
      <w:r w:rsidR="009263B7" w:rsidRPr="00F42737">
        <w:rPr>
          <w:rFonts w:ascii="Arial" w:hAnsi="Arial" w:cs="Arial"/>
          <w:sz w:val="22"/>
          <w:szCs w:val="22"/>
        </w:rPr>
        <w:t xml:space="preserve"> </w:t>
      </w:r>
    </w:p>
    <w:p w:rsidR="009263B7" w:rsidRPr="0013039B" w:rsidRDefault="006C7D50" w:rsidP="00181741">
      <w:pPr>
        <w:numPr>
          <w:ilvl w:val="0"/>
          <w:numId w:val="3"/>
        </w:numPr>
        <w:tabs>
          <w:tab w:val="left" w:pos="720"/>
          <w:tab w:val="left" w:pos="8928"/>
        </w:tabs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Obě smluvní strany </w:t>
      </w:r>
      <w:r w:rsidR="009263B7" w:rsidRPr="00F42737">
        <w:rPr>
          <w:rFonts w:ascii="Arial" w:hAnsi="Arial" w:cs="Arial"/>
          <w:color w:val="000000"/>
          <w:sz w:val="22"/>
          <w:szCs w:val="22"/>
        </w:rPr>
        <w:t xml:space="preserve">po přečtení této smlouvy prohlašují, že byla sepsána a uzavřena </w:t>
      </w:r>
      <w:r w:rsidR="00253888" w:rsidRPr="00F42737">
        <w:rPr>
          <w:rFonts w:ascii="Arial" w:hAnsi="Arial" w:cs="Arial"/>
          <w:color w:val="000000"/>
          <w:sz w:val="22"/>
          <w:szCs w:val="22"/>
        </w:rPr>
        <w:tab/>
      </w:r>
      <w:r w:rsidR="009263B7" w:rsidRPr="00F42737">
        <w:rPr>
          <w:rFonts w:ascii="Arial" w:hAnsi="Arial" w:cs="Arial"/>
          <w:color w:val="000000"/>
          <w:sz w:val="22"/>
          <w:szCs w:val="22"/>
        </w:rPr>
        <w:t xml:space="preserve">dobrovolně, vážně, nikoliv v tísni, podle jejich pravé vůle, a na důkaz toho připojují ke </w:t>
      </w:r>
      <w:r w:rsidR="00253888" w:rsidRPr="00F42737">
        <w:rPr>
          <w:rFonts w:ascii="Arial" w:hAnsi="Arial" w:cs="Arial"/>
          <w:color w:val="000000"/>
          <w:sz w:val="22"/>
          <w:szCs w:val="22"/>
        </w:rPr>
        <w:tab/>
      </w:r>
      <w:r w:rsidR="009263B7" w:rsidRPr="00F42737">
        <w:rPr>
          <w:rFonts w:ascii="Arial" w:hAnsi="Arial" w:cs="Arial"/>
          <w:color w:val="000000"/>
          <w:sz w:val="22"/>
          <w:szCs w:val="22"/>
        </w:rPr>
        <w:t>smlouvě své podpisy.</w:t>
      </w:r>
    </w:p>
    <w:p w:rsidR="009263B7" w:rsidRDefault="009263B7">
      <w:pPr>
        <w:pStyle w:val="Zkladntextodsazen21"/>
        <w:tabs>
          <w:tab w:val="left" w:pos="720"/>
          <w:tab w:val="left" w:pos="8928"/>
        </w:tabs>
        <w:ind w:left="0" w:firstLine="0"/>
        <w:rPr>
          <w:rFonts w:ascii="Arial" w:hAnsi="Arial" w:cs="Arial"/>
          <w:sz w:val="22"/>
          <w:szCs w:val="22"/>
        </w:rPr>
      </w:pPr>
    </w:p>
    <w:p w:rsidR="00163444" w:rsidRPr="0013039B" w:rsidRDefault="00163444">
      <w:pPr>
        <w:pStyle w:val="Zkladntextodsazen21"/>
        <w:tabs>
          <w:tab w:val="left" w:pos="720"/>
          <w:tab w:val="left" w:pos="8928"/>
        </w:tabs>
        <w:ind w:left="0" w:firstLine="0"/>
        <w:rPr>
          <w:rFonts w:ascii="Arial" w:hAnsi="Arial" w:cs="Arial"/>
          <w:sz w:val="22"/>
          <w:szCs w:val="22"/>
        </w:rPr>
      </w:pPr>
    </w:p>
    <w:p w:rsidR="009263B7" w:rsidRPr="0013039B" w:rsidRDefault="00181741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13039B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13039B">
        <w:rPr>
          <w:rFonts w:ascii="Arial" w:hAnsi="Arial" w:cs="Arial"/>
          <w:b/>
          <w:bCs/>
          <w:color w:val="000000"/>
          <w:sz w:val="22"/>
          <w:szCs w:val="22"/>
        </w:rPr>
        <w:tab/>
        <w:t>Za zhotovitele</w:t>
      </w:r>
      <w:r w:rsidR="00BA30E8" w:rsidRPr="0013039B">
        <w:rPr>
          <w:rFonts w:ascii="Arial" w:hAnsi="Arial" w:cs="Arial"/>
          <w:b/>
          <w:bCs/>
          <w:color w:val="000000"/>
          <w:sz w:val="22"/>
          <w:szCs w:val="22"/>
        </w:rPr>
        <w:t>:</w:t>
      </w:r>
      <w:r w:rsidR="00BA30E8" w:rsidRPr="0013039B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="00BA30E8" w:rsidRPr="0013039B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="00BA30E8" w:rsidRPr="0013039B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="00BA30E8" w:rsidRPr="0013039B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="00BA30E8" w:rsidRPr="0013039B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13039B">
        <w:rPr>
          <w:rFonts w:ascii="Arial" w:hAnsi="Arial" w:cs="Arial"/>
          <w:b/>
          <w:bCs/>
          <w:color w:val="000000"/>
          <w:sz w:val="22"/>
          <w:szCs w:val="22"/>
        </w:rPr>
        <w:t>Za objednatele</w:t>
      </w:r>
      <w:r w:rsidR="009263B7" w:rsidRPr="0013039B">
        <w:rPr>
          <w:rFonts w:ascii="Arial" w:hAnsi="Arial" w:cs="Arial"/>
          <w:b/>
          <w:bCs/>
          <w:color w:val="000000"/>
          <w:sz w:val="22"/>
          <w:szCs w:val="22"/>
        </w:rPr>
        <w:t>:</w:t>
      </w:r>
    </w:p>
    <w:p w:rsidR="009263B7" w:rsidRPr="0013039B" w:rsidRDefault="009263B7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263B7" w:rsidRPr="0013039B" w:rsidRDefault="009263B7">
      <w:pPr>
        <w:rPr>
          <w:rFonts w:ascii="Arial" w:hAnsi="Arial" w:cs="Arial"/>
          <w:b/>
          <w:bCs/>
          <w:color w:val="000000"/>
          <w:sz w:val="22"/>
          <w:szCs w:val="22"/>
        </w:rPr>
      </w:pPr>
      <w:r w:rsidRPr="0013039B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13039B">
        <w:rPr>
          <w:rFonts w:ascii="Arial" w:hAnsi="Arial" w:cs="Arial"/>
          <w:color w:val="000000"/>
          <w:sz w:val="22"/>
          <w:szCs w:val="22"/>
        </w:rPr>
        <w:t xml:space="preserve">V </w:t>
      </w:r>
      <w:r w:rsidR="006C4ECD">
        <w:rPr>
          <w:rFonts w:ascii="Arial" w:hAnsi="Arial" w:cs="Arial"/>
          <w:color w:val="000000"/>
          <w:sz w:val="22"/>
          <w:szCs w:val="22"/>
        </w:rPr>
        <w:t>............................</w:t>
      </w:r>
      <w:r w:rsidR="00475689">
        <w:rPr>
          <w:rFonts w:ascii="Arial" w:hAnsi="Arial" w:cs="Arial"/>
          <w:color w:val="000000"/>
          <w:sz w:val="22"/>
          <w:szCs w:val="22"/>
        </w:rPr>
        <w:t xml:space="preserve"> </w:t>
      </w:r>
      <w:r w:rsidRPr="0013039B">
        <w:rPr>
          <w:rFonts w:ascii="Arial" w:hAnsi="Arial" w:cs="Arial"/>
          <w:color w:val="000000"/>
          <w:sz w:val="22"/>
          <w:szCs w:val="22"/>
        </w:rPr>
        <w:t>dne...........................</w:t>
      </w:r>
      <w:r w:rsidRPr="0013039B">
        <w:rPr>
          <w:rFonts w:ascii="Arial" w:hAnsi="Arial" w:cs="Arial"/>
          <w:color w:val="000000"/>
          <w:sz w:val="22"/>
          <w:szCs w:val="22"/>
        </w:rPr>
        <w:tab/>
      </w:r>
      <w:r w:rsidRPr="0013039B">
        <w:rPr>
          <w:rFonts w:ascii="Arial" w:hAnsi="Arial" w:cs="Arial"/>
          <w:color w:val="000000"/>
          <w:sz w:val="22"/>
          <w:szCs w:val="22"/>
        </w:rPr>
        <w:tab/>
        <w:t xml:space="preserve"> </w:t>
      </w:r>
      <w:r w:rsidR="00BA30E8" w:rsidRPr="0013039B">
        <w:rPr>
          <w:rFonts w:ascii="Arial" w:hAnsi="Arial" w:cs="Arial"/>
          <w:color w:val="000000"/>
          <w:sz w:val="22"/>
          <w:szCs w:val="22"/>
        </w:rPr>
        <w:t xml:space="preserve"> </w:t>
      </w:r>
      <w:r w:rsidR="006C4ECD">
        <w:rPr>
          <w:rFonts w:ascii="Arial" w:hAnsi="Arial" w:cs="Arial"/>
          <w:color w:val="000000"/>
          <w:sz w:val="22"/>
          <w:szCs w:val="22"/>
        </w:rPr>
        <w:t>V</w:t>
      </w:r>
      <w:r w:rsidR="00BA30E8" w:rsidRPr="0013039B">
        <w:rPr>
          <w:rFonts w:ascii="Arial" w:hAnsi="Arial" w:cs="Arial"/>
          <w:color w:val="000000"/>
          <w:sz w:val="22"/>
          <w:szCs w:val="22"/>
        </w:rPr>
        <w:t xml:space="preserve"> Plzni </w:t>
      </w:r>
      <w:r w:rsidRPr="0013039B">
        <w:rPr>
          <w:rFonts w:ascii="Arial" w:hAnsi="Arial" w:cs="Arial"/>
          <w:color w:val="000000"/>
          <w:sz w:val="22"/>
          <w:szCs w:val="22"/>
        </w:rPr>
        <w:t>dne</w:t>
      </w:r>
      <w:r w:rsidR="006C4ECD">
        <w:rPr>
          <w:rFonts w:ascii="Arial" w:hAnsi="Arial" w:cs="Arial"/>
          <w:color w:val="000000"/>
          <w:sz w:val="22"/>
          <w:szCs w:val="22"/>
        </w:rPr>
        <w:t xml:space="preserve"> </w:t>
      </w:r>
      <w:r w:rsidRPr="0013039B">
        <w:rPr>
          <w:rFonts w:ascii="Arial" w:hAnsi="Arial" w:cs="Arial"/>
          <w:color w:val="000000"/>
          <w:sz w:val="22"/>
          <w:szCs w:val="22"/>
        </w:rPr>
        <w:t>......................</w:t>
      </w:r>
      <w:r w:rsidRPr="0013039B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13039B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13039B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13039B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13039B">
        <w:rPr>
          <w:rFonts w:ascii="Arial" w:hAnsi="Arial" w:cs="Arial"/>
          <w:b/>
          <w:bCs/>
          <w:color w:val="000000"/>
          <w:sz w:val="22"/>
          <w:szCs w:val="22"/>
        </w:rPr>
        <w:tab/>
      </w:r>
    </w:p>
    <w:p w:rsidR="009263B7" w:rsidRPr="0013039B" w:rsidRDefault="009263B7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263B7" w:rsidRPr="0013039B" w:rsidRDefault="009263B7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263B7" w:rsidRPr="0013039B" w:rsidRDefault="009263B7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13039B">
        <w:rPr>
          <w:rFonts w:ascii="Arial" w:hAnsi="Arial" w:cs="Arial"/>
          <w:b/>
          <w:bCs/>
          <w:color w:val="000000"/>
          <w:sz w:val="22"/>
          <w:szCs w:val="22"/>
        </w:rPr>
        <w:t>…………………………….……</w:t>
      </w:r>
      <w:r w:rsidR="006C4ECD">
        <w:rPr>
          <w:rFonts w:ascii="Arial" w:hAnsi="Arial" w:cs="Arial"/>
          <w:b/>
          <w:bCs/>
          <w:color w:val="000000"/>
          <w:sz w:val="22"/>
          <w:szCs w:val="22"/>
        </w:rPr>
        <w:t xml:space="preserve">................... </w:t>
      </w:r>
      <w:r w:rsidRPr="0013039B">
        <w:rPr>
          <w:rFonts w:ascii="Arial" w:hAnsi="Arial" w:cs="Arial"/>
          <w:b/>
          <w:bCs/>
          <w:color w:val="000000"/>
          <w:sz w:val="22"/>
          <w:szCs w:val="22"/>
        </w:rPr>
        <w:tab/>
        <w:t xml:space="preserve">   </w:t>
      </w:r>
      <w:r w:rsidR="00AD4688">
        <w:rPr>
          <w:rFonts w:ascii="Arial" w:hAnsi="Arial" w:cs="Arial"/>
          <w:b/>
          <w:bCs/>
          <w:color w:val="000000"/>
          <w:sz w:val="22"/>
          <w:szCs w:val="22"/>
        </w:rPr>
        <w:t xml:space="preserve">          </w:t>
      </w:r>
      <w:r w:rsidR="006C4ECD">
        <w:rPr>
          <w:rFonts w:ascii="Arial" w:hAnsi="Arial" w:cs="Arial"/>
          <w:b/>
          <w:bCs/>
          <w:color w:val="000000"/>
          <w:sz w:val="22"/>
          <w:szCs w:val="22"/>
        </w:rPr>
        <w:t>.......................</w:t>
      </w:r>
      <w:r w:rsidRPr="0013039B">
        <w:rPr>
          <w:rFonts w:ascii="Arial" w:hAnsi="Arial" w:cs="Arial"/>
          <w:b/>
          <w:bCs/>
          <w:color w:val="000000"/>
          <w:sz w:val="22"/>
          <w:szCs w:val="22"/>
        </w:rPr>
        <w:t>.........……………………….</w:t>
      </w:r>
    </w:p>
    <w:p w:rsidR="009263B7" w:rsidRPr="0013039B" w:rsidRDefault="009263B7">
      <w:pPr>
        <w:tabs>
          <w:tab w:val="left" w:pos="-2268"/>
          <w:tab w:val="left" w:pos="2552"/>
        </w:tabs>
        <w:rPr>
          <w:rFonts w:ascii="Arial" w:hAnsi="Arial" w:cs="Arial"/>
          <w:color w:val="000000"/>
          <w:sz w:val="22"/>
          <w:szCs w:val="22"/>
        </w:rPr>
      </w:pPr>
      <w:r w:rsidRPr="0013039B">
        <w:rPr>
          <w:rFonts w:ascii="Arial" w:hAnsi="Arial" w:cs="Arial"/>
          <w:color w:val="000000"/>
          <w:sz w:val="22"/>
          <w:szCs w:val="22"/>
        </w:rPr>
        <w:t xml:space="preserve">             </w:t>
      </w:r>
      <w:r w:rsidR="00F866EF" w:rsidRPr="00F866EF">
        <w:rPr>
          <w:rFonts w:ascii="Arial" w:hAnsi="Arial" w:cs="Arial"/>
          <w:color w:val="000000"/>
          <w:sz w:val="22"/>
          <w:szCs w:val="22"/>
          <w:highlight w:val="yellow"/>
        </w:rPr>
        <w:t>…………………………………</w:t>
      </w:r>
      <w:r w:rsidRPr="0013039B">
        <w:rPr>
          <w:rFonts w:ascii="Arial" w:hAnsi="Arial" w:cs="Arial"/>
          <w:color w:val="000000"/>
          <w:sz w:val="22"/>
          <w:szCs w:val="22"/>
        </w:rPr>
        <w:t xml:space="preserve">       </w:t>
      </w:r>
      <w:r w:rsidRPr="0013039B">
        <w:rPr>
          <w:rFonts w:ascii="Arial" w:hAnsi="Arial" w:cs="Arial"/>
          <w:color w:val="000000"/>
          <w:sz w:val="22"/>
          <w:szCs w:val="22"/>
        </w:rPr>
        <w:tab/>
      </w:r>
      <w:r w:rsidRPr="0013039B">
        <w:rPr>
          <w:rFonts w:ascii="Arial" w:hAnsi="Arial" w:cs="Arial"/>
          <w:color w:val="000000"/>
          <w:sz w:val="22"/>
          <w:szCs w:val="22"/>
        </w:rPr>
        <w:tab/>
        <w:t xml:space="preserve"> </w:t>
      </w:r>
      <w:r w:rsidR="00AD4688">
        <w:rPr>
          <w:rFonts w:ascii="Arial" w:hAnsi="Arial" w:cs="Arial"/>
          <w:color w:val="000000"/>
          <w:sz w:val="22"/>
          <w:szCs w:val="22"/>
        </w:rPr>
        <w:t xml:space="preserve">                    </w:t>
      </w:r>
      <w:r w:rsidR="003D6563">
        <w:rPr>
          <w:rFonts w:ascii="Arial" w:hAnsi="Arial" w:cs="Arial"/>
          <w:color w:val="000000"/>
          <w:sz w:val="22"/>
          <w:szCs w:val="22"/>
        </w:rPr>
        <w:t xml:space="preserve"> </w:t>
      </w:r>
      <w:r w:rsidRPr="0013039B">
        <w:rPr>
          <w:rFonts w:ascii="Arial" w:hAnsi="Arial" w:cs="Arial"/>
          <w:color w:val="000000"/>
          <w:sz w:val="22"/>
          <w:szCs w:val="22"/>
        </w:rPr>
        <w:t>Mgr. Petr Hubka</w:t>
      </w:r>
    </w:p>
    <w:p w:rsidR="009263B7" w:rsidRPr="00181741" w:rsidRDefault="009263B7" w:rsidP="00181741">
      <w:pPr>
        <w:tabs>
          <w:tab w:val="left" w:pos="-2268"/>
          <w:tab w:val="left" w:pos="2552"/>
        </w:tabs>
        <w:jc w:val="right"/>
        <w:rPr>
          <w:rFonts w:ascii="Arial" w:hAnsi="Arial" w:cs="Arial"/>
          <w:color w:val="000000"/>
          <w:sz w:val="22"/>
          <w:szCs w:val="22"/>
        </w:rPr>
      </w:pPr>
      <w:r w:rsidRPr="0013039B">
        <w:rPr>
          <w:rFonts w:ascii="Arial" w:hAnsi="Arial" w:cs="Arial"/>
          <w:color w:val="000000"/>
          <w:sz w:val="22"/>
          <w:szCs w:val="22"/>
        </w:rPr>
        <w:t xml:space="preserve">                  </w:t>
      </w:r>
      <w:r w:rsidRPr="0013039B">
        <w:rPr>
          <w:rFonts w:ascii="Arial" w:hAnsi="Arial" w:cs="Arial"/>
          <w:color w:val="000000"/>
          <w:sz w:val="22"/>
          <w:szCs w:val="22"/>
        </w:rPr>
        <w:tab/>
        <w:t xml:space="preserve">     ředitel Státního oblastního archivu v Plzni</w:t>
      </w:r>
    </w:p>
    <w:sectPr w:rsidR="009263B7" w:rsidRPr="00181741" w:rsidSect="00447B4C">
      <w:footerReference w:type="default" r:id="rId8"/>
      <w:pgSz w:w="11906" w:h="16838"/>
      <w:pgMar w:top="1134" w:right="1417" w:bottom="1417" w:left="1417" w:header="708" w:footer="709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592" w:rsidRDefault="00B91592">
      <w:r>
        <w:separator/>
      </w:r>
    </w:p>
  </w:endnote>
  <w:endnote w:type="continuationSeparator" w:id="0">
    <w:p w:rsidR="00B91592" w:rsidRDefault="00B91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032" w:rsidRPr="00AD4688" w:rsidRDefault="00A27032" w:rsidP="00AD4688">
    <w:pPr>
      <w:pStyle w:val="Zpat"/>
      <w:jc w:val="center"/>
      <w:rPr>
        <w:sz w:val="18"/>
        <w:szCs w:val="18"/>
      </w:rPr>
    </w:pPr>
    <w:r w:rsidRPr="00AD4688">
      <w:rPr>
        <w:sz w:val="18"/>
        <w:szCs w:val="18"/>
      </w:rPr>
      <w:fldChar w:fldCharType="begin"/>
    </w:r>
    <w:r w:rsidRPr="00AD4688">
      <w:rPr>
        <w:sz w:val="18"/>
        <w:szCs w:val="18"/>
      </w:rPr>
      <w:instrText xml:space="preserve"> PAGE   \* MERGEFORMAT </w:instrText>
    </w:r>
    <w:r w:rsidRPr="00AD4688">
      <w:rPr>
        <w:sz w:val="18"/>
        <w:szCs w:val="18"/>
      </w:rPr>
      <w:fldChar w:fldCharType="separate"/>
    </w:r>
    <w:r w:rsidR="00712F58">
      <w:rPr>
        <w:noProof/>
        <w:sz w:val="18"/>
        <w:szCs w:val="18"/>
      </w:rPr>
      <w:t>- 1 -</w:t>
    </w:r>
    <w:r w:rsidRPr="00AD4688">
      <w:rPr>
        <w:sz w:val="18"/>
        <w:szCs w:val="18"/>
      </w:rPr>
      <w:fldChar w:fldCharType="end"/>
    </w:r>
  </w:p>
  <w:p w:rsidR="00A27032" w:rsidRPr="00AD4688" w:rsidRDefault="00A27032">
    <w:pPr>
      <w:pStyle w:val="Zpa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592" w:rsidRDefault="00B91592">
      <w:r>
        <w:separator/>
      </w:r>
    </w:p>
  </w:footnote>
  <w:footnote w:type="continuationSeparator" w:id="0">
    <w:p w:rsidR="00B91592" w:rsidRDefault="00B915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0"/>
        </w:tabs>
        <w:ind w:left="795" w:hanging="284"/>
      </w:pPr>
    </w:lvl>
    <w:lvl w:ilvl="2">
      <w:start w:val="1"/>
      <w:numFmt w:val="lowerLetter"/>
      <w:lvlText w:val=")%3"/>
      <w:lvlJc w:val="left"/>
      <w:pPr>
        <w:tabs>
          <w:tab w:val="num" w:pos="0"/>
        </w:tabs>
        <w:ind w:left="795" w:hanging="284"/>
      </w:pPr>
    </w:lvl>
    <w:lvl w:ilvl="3">
      <w:start w:val="1"/>
      <w:numFmt w:val="lowerLetter"/>
      <w:lvlText w:val=")%4"/>
      <w:lvlJc w:val="left"/>
      <w:pPr>
        <w:tabs>
          <w:tab w:val="num" w:pos="0"/>
        </w:tabs>
        <w:ind w:left="795" w:hanging="708"/>
      </w:pPr>
    </w:lvl>
    <w:lvl w:ilvl="4">
      <w:start w:val="1"/>
      <w:numFmt w:val="decimal"/>
      <w:lvlText w:val="()%5"/>
      <w:lvlJc w:val="left"/>
      <w:pPr>
        <w:tabs>
          <w:tab w:val="num" w:pos="0"/>
        </w:tabs>
        <w:ind w:left="795" w:hanging="708"/>
      </w:pPr>
    </w:lvl>
    <w:lvl w:ilvl="5">
      <w:start w:val="1"/>
      <w:numFmt w:val="lowerLetter"/>
      <w:lvlText w:val="()%6"/>
      <w:lvlJc w:val="left"/>
      <w:pPr>
        <w:tabs>
          <w:tab w:val="num" w:pos="0"/>
        </w:tabs>
        <w:ind w:left="795" w:hanging="708"/>
      </w:pPr>
    </w:lvl>
    <w:lvl w:ilvl="6">
      <w:start w:val="1"/>
      <w:numFmt w:val="lowerRoman"/>
      <w:lvlText w:val="()%7"/>
      <w:lvlJc w:val="left"/>
      <w:pPr>
        <w:tabs>
          <w:tab w:val="num" w:pos="0"/>
        </w:tabs>
        <w:ind w:left="795" w:hanging="708"/>
      </w:pPr>
    </w:lvl>
    <w:lvl w:ilvl="7">
      <w:start w:val="1"/>
      <w:numFmt w:val="lowerLetter"/>
      <w:lvlText w:val="()%8"/>
      <w:lvlJc w:val="left"/>
      <w:pPr>
        <w:tabs>
          <w:tab w:val="num" w:pos="0"/>
        </w:tabs>
        <w:ind w:left="795" w:hanging="708"/>
      </w:pPr>
    </w:lvl>
    <w:lvl w:ilvl="8">
      <w:start w:val="1"/>
      <w:numFmt w:val="lowerRoman"/>
      <w:lvlText w:val="()%9"/>
      <w:lvlJc w:val="left"/>
      <w:pPr>
        <w:tabs>
          <w:tab w:val="num" w:pos="0"/>
        </w:tabs>
        <w:ind w:left="795" w:hanging="708"/>
      </w:p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color w:val="000000"/>
        <w:sz w:val="24"/>
        <w:szCs w:val="24"/>
      </w:rPr>
    </w:lvl>
  </w:abstractNum>
  <w:abstractNum w:abstractNumId="2">
    <w:nsid w:val="00000003"/>
    <w:multiLevelType w:val="single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">
    <w:nsid w:val="00000004"/>
    <w:multiLevelType w:val="singleLevel"/>
    <w:tmpl w:val="00000004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">
    <w:nsid w:val="00000005"/>
    <w:multiLevelType w:val="singleLevel"/>
    <w:tmpl w:val="00000005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5">
    <w:nsid w:val="00000006"/>
    <w:multiLevelType w:val="singleLevel"/>
    <w:tmpl w:val="00000006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 w:val="0"/>
      </w:rPr>
    </w:lvl>
  </w:abstractNum>
  <w:abstractNum w:abstractNumId="6">
    <w:nsid w:val="00000007"/>
    <w:multiLevelType w:val="singleLevel"/>
    <w:tmpl w:val="00000007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7">
    <w:nsid w:val="00000008"/>
    <w:multiLevelType w:val="singleLevel"/>
    <w:tmpl w:val="00000008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8">
    <w:nsid w:val="00000009"/>
    <w:multiLevelType w:val="multilevel"/>
    <w:tmpl w:val="00000009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color w:val="00000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9">
    <w:nsid w:val="0000000A"/>
    <w:multiLevelType w:val="singleLevel"/>
    <w:tmpl w:val="0000000A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0">
    <w:nsid w:val="0000000B"/>
    <w:multiLevelType w:val="singleLevel"/>
    <w:tmpl w:val="0000000B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1">
    <w:nsid w:val="0000000C"/>
    <w:multiLevelType w:val="singleLevel"/>
    <w:tmpl w:val="0000000C"/>
    <w:name w:val="WW8Num2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12">
    <w:nsid w:val="0000000D"/>
    <w:multiLevelType w:val="singleLevel"/>
    <w:tmpl w:val="0000000D"/>
    <w:name w:val="WW8Num2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</w:abstractNum>
  <w:abstractNum w:abstractNumId="13">
    <w:nsid w:val="0000000E"/>
    <w:multiLevelType w:val="singleLevel"/>
    <w:tmpl w:val="0000000E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4">
    <w:nsid w:val="0000000F"/>
    <w:multiLevelType w:val="singleLevel"/>
    <w:tmpl w:val="0000000F"/>
    <w:name w:val="WW8Num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15">
    <w:nsid w:val="00000010"/>
    <w:multiLevelType w:val="singleLevel"/>
    <w:tmpl w:val="00000010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6">
    <w:nsid w:val="00000011"/>
    <w:multiLevelType w:val="singleLevel"/>
    <w:tmpl w:val="00000011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7">
    <w:nsid w:val="00000012"/>
    <w:multiLevelType w:val="multilevel"/>
    <w:tmpl w:val="00000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09287CB8"/>
    <w:multiLevelType w:val="hybridMultilevel"/>
    <w:tmpl w:val="C398188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19517DE6"/>
    <w:multiLevelType w:val="hybridMultilevel"/>
    <w:tmpl w:val="7F2E76F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26F23F3D"/>
    <w:multiLevelType w:val="hybridMultilevel"/>
    <w:tmpl w:val="806290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286663"/>
    <w:multiLevelType w:val="hybridMultilevel"/>
    <w:tmpl w:val="9F949544"/>
    <w:lvl w:ilvl="0" w:tplc="D3DC40C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F4D4F51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2A4206"/>
    <w:multiLevelType w:val="hybridMultilevel"/>
    <w:tmpl w:val="4B6268F2"/>
    <w:lvl w:ilvl="0" w:tplc="D3DC40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673DD8"/>
    <w:multiLevelType w:val="hybridMultilevel"/>
    <w:tmpl w:val="E7B235E6"/>
    <w:lvl w:ilvl="0" w:tplc="3608511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23"/>
  </w:num>
  <w:num w:numId="20">
    <w:abstractNumId w:val="21"/>
  </w:num>
  <w:num w:numId="21">
    <w:abstractNumId w:val="22"/>
  </w:num>
  <w:num w:numId="22">
    <w:abstractNumId w:val="18"/>
  </w:num>
  <w:num w:numId="23">
    <w:abstractNumId w:val="19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ln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BF9"/>
    <w:rsid w:val="00010E58"/>
    <w:rsid w:val="00011901"/>
    <w:rsid w:val="00016260"/>
    <w:rsid w:val="00072BD3"/>
    <w:rsid w:val="000810BB"/>
    <w:rsid w:val="00092C0F"/>
    <w:rsid w:val="000A1AB5"/>
    <w:rsid w:val="000C3C4D"/>
    <w:rsid w:val="000D10B9"/>
    <w:rsid w:val="000D5CE6"/>
    <w:rsid w:val="001009EB"/>
    <w:rsid w:val="0010672D"/>
    <w:rsid w:val="0013039B"/>
    <w:rsid w:val="00163444"/>
    <w:rsid w:val="00174F04"/>
    <w:rsid w:val="001769E5"/>
    <w:rsid w:val="00181741"/>
    <w:rsid w:val="00195836"/>
    <w:rsid w:val="001B0340"/>
    <w:rsid w:val="001B381E"/>
    <w:rsid w:val="001B5655"/>
    <w:rsid w:val="001C6EE6"/>
    <w:rsid w:val="001D1920"/>
    <w:rsid w:val="002331CC"/>
    <w:rsid w:val="00253888"/>
    <w:rsid w:val="00267A71"/>
    <w:rsid w:val="00283F06"/>
    <w:rsid w:val="00285D8D"/>
    <w:rsid w:val="002942BA"/>
    <w:rsid w:val="00294ECD"/>
    <w:rsid w:val="002B4AB5"/>
    <w:rsid w:val="002E15DC"/>
    <w:rsid w:val="002E306C"/>
    <w:rsid w:val="002F4573"/>
    <w:rsid w:val="00300084"/>
    <w:rsid w:val="003037CF"/>
    <w:rsid w:val="00342460"/>
    <w:rsid w:val="00347746"/>
    <w:rsid w:val="0038273C"/>
    <w:rsid w:val="00390316"/>
    <w:rsid w:val="003916DE"/>
    <w:rsid w:val="003C4202"/>
    <w:rsid w:val="003D30EF"/>
    <w:rsid w:val="003D6563"/>
    <w:rsid w:val="003D6EAF"/>
    <w:rsid w:val="004137D3"/>
    <w:rsid w:val="00432E34"/>
    <w:rsid w:val="00434ABA"/>
    <w:rsid w:val="00447B4C"/>
    <w:rsid w:val="004538AC"/>
    <w:rsid w:val="004545EC"/>
    <w:rsid w:val="0045785E"/>
    <w:rsid w:val="00475689"/>
    <w:rsid w:val="004965CB"/>
    <w:rsid w:val="004B279E"/>
    <w:rsid w:val="004B60A6"/>
    <w:rsid w:val="00506355"/>
    <w:rsid w:val="005246E0"/>
    <w:rsid w:val="005333A2"/>
    <w:rsid w:val="005353C3"/>
    <w:rsid w:val="005456FC"/>
    <w:rsid w:val="00554890"/>
    <w:rsid w:val="005648FD"/>
    <w:rsid w:val="00573F6F"/>
    <w:rsid w:val="00576DB4"/>
    <w:rsid w:val="00584FF0"/>
    <w:rsid w:val="005A1316"/>
    <w:rsid w:val="005A7B93"/>
    <w:rsid w:val="005B4B3E"/>
    <w:rsid w:val="005C5869"/>
    <w:rsid w:val="005E7360"/>
    <w:rsid w:val="0060342A"/>
    <w:rsid w:val="006501C6"/>
    <w:rsid w:val="00651144"/>
    <w:rsid w:val="0065579A"/>
    <w:rsid w:val="00694324"/>
    <w:rsid w:val="0069531E"/>
    <w:rsid w:val="006A6B32"/>
    <w:rsid w:val="006B3761"/>
    <w:rsid w:val="006C4ECD"/>
    <w:rsid w:val="006C764F"/>
    <w:rsid w:val="006C7D50"/>
    <w:rsid w:val="006F57B9"/>
    <w:rsid w:val="00712F58"/>
    <w:rsid w:val="00717FCE"/>
    <w:rsid w:val="007352EF"/>
    <w:rsid w:val="007404E1"/>
    <w:rsid w:val="00742FFD"/>
    <w:rsid w:val="007431B2"/>
    <w:rsid w:val="00745ED1"/>
    <w:rsid w:val="007A37C2"/>
    <w:rsid w:val="007B453E"/>
    <w:rsid w:val="007C20FC"/>
    <w:rsid w:val="008271E8"/>
    <w:rsid w:val="008359BF"/>
    <w:rsid w:val="00837BA0"/>
    <w:rsid w:val="00896CC4"/>
    <w:rsid w:val="008C15F0"/>
    <w:rsid w:val="008C1C40"/>
    <w:rsid w:val="008E472B"/>
    <w:rsid w:val="008E5020"/>
    <w:rsid w:val="0090001C"/>
    <w:rsid w:val="00900BFF"/>
    <w:rsid w:val="00913511"/>
    <w:rsid w:val="0091672C"/>
    <w:rsid w:val="009263B7"/>
    <w:rsid w:val="00951702"/>
    <w:rsid w:val="00961A33"/>
    <w:rsid w:val="0098114F"/>
    <w:rsid w:val="0098526C"/>
    <w:rsid w:val="00985BE9"/>
    <w:rsid w:val="009A25F8"/>
    <w:rsid w:val="009A630E"/>
    <w:rsid w:val="009F29C9"/>
    <w:rsid w:val="009F2FCE"/>
    <w:rsid w:val="009F34EE"/>
    <w:rsid w:val="00A27032"/>
    <w:rsid w:val="00A54BF9"/>
    <w:rsid w:val="00A806DB"/>
    <w:rsid w:val="00A909F6"/>
    <w:rsid w:val="00AC667C"/>
    <w:rsid w:val="00AD4688"/>
    <w:rsid w:val="00B017E1"/>
    <w:rsid w:val="00B02DC2"/>
    <w:rsid w:val="00B044D7"/>
    <w:rsid w:val="00B31663"/>
    <w:rsid w:val="00B374AB"/>
    <w:rsid w:val="00B43E9F"/>
    <w:rsid w:val="00B500B6"/>
    <w:rsid w:val="00B60910"/>
    <w:rsid w:val="00B62AF1"/>
    <w:rsid w:val="00B72C68"/>
    <w:rsid w:val="00B74715"/>
    <w:rsid w:val="00B75319"/>
    <w:rsid w:val="00B843BB"/>
    <w:rsid w:val="00B8562C"/>
    <w:rsid w:val="00B91592"/>
    <w:rsid w:val="00BA30E8"/>
    <w:rsid w:val="00BA4BF9"/>
    <w:rsid w:val="00BB0F09"/>
    <w:rsid w:val="00BB6DAA"/>
    <w:rsid w:val="00BD724E"/>
    <w:rsid w:val="00BF6B74"/>
    <w:rsid w:val="00C07648"/>
    <w:rsid w:val="00C12146"/>
    <w:rsid w:val="00C26184"/>
    <w:rsid w:val="00C5260E"/>
    <w:rsid w:val="00C66A4E"/>
    <w:rsid w:val="00C73F7E"/>
    <w:rsid w:val="00C9569E"/>
    <w:rsid w:val="00CC056E"/>
    <w:rsid w:val="00CC34E2"/>
    <w:rsid w:val="00CD728D"/>
    <w:rsid w:val="00D151AA"/>
    <w:rsid w:val="00D32FED"/>
    <w:rsid w:val="00D34D72"/>
    <w:rsid w:val="00D44493"/>
    <w:rsid w:val="00D44E6F"/>
    <w:rsid w:val="00D45F57"/>
    <w:rsid w:val="00D52098"/>
    <w:rsid w:val="00D5320E"/>
    <w:rsid w:val="00D64C5D"/>
    <w:rsid w:val="00D951A8"/>
    <w:rsid w:val="00DA1854"/>
    <w:rsid w:val="00DB75B9"/>
    <w:rsid w:val="00DC1F9D"/>
    <w:rsid w:val="00DC3E44"/>
    <w:rsid w:val="00DC5AE8"/>
    <w:rsid w:val="00DF7492"/>
    <w:rsid w:val="00E0254E"/>
    <w:rsid w:val="00E04748"/>
    <w:rsid w:val="00E46E67"/>
    <w:rsid w:val="00E66BB4"/>
    <w:rsid w:val="00E95D2D"/>
    <w:rsid w:val="00E9713E"/>
    <w:rsid w:val="00EA101F"/>
    <w:rsid w:val="00EB67E3"/>
    <w:rsid w:val="00EB6989"/>
    <w:rsid w:val="00EE1C10"/>
    <w:rsid w:val="00F0291C"/>
    <w:rsid w:val="00F0571C"/>
    <w:rsid w:val="00F144FD"/>
    <w:rsid w:val="00F42737"/>
    <w:rsid w:val="00F47CF8"/>
    <w:rsid w:val="00F5016A"/>
    <w:rsid w:val="00F61366"/>
    <w:rsid w:val="00F7173D"/>
    <w:rsid w:val="00F866EF"/>
    <w:rsid w:val="00F87B8F"/>
    <w:rsid w:val="00FA1B06"/>
    <w:rsid w:val="00FA6B36"/>
    <w:rsid w:val="00FB3ED3"/>
    <w:rsid w:val="00FF1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  <w:overflowPunct w:val="0"/>
      <w:autoSpaceDE w:val="0"/>
      <w:textAlignment w:val="baseline"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Cambria" w:hAnsi="Cambria" w:cs="Cambria"/>
      <w:b/>
      <w:bCs/>
      <w:kern w:val="1"/>
      <w:sz w:val="32"/>
      <w:szCs w:val="32"/>
      <w:lang/>
    </w:rPr>
  </w:style>
  <w:style w:type="paragraph" w:styleId="Nadpis2">
    <w:name w:val="heading 2"/>
    <w:basedOn w:val="Normln"/>
    <w:next w:val="Normln"/>
    <w:qFormat/>
    <w:pPr>
      <w:numPr>
        <w:ilvl w:val="1"/>
        <w:numId w:val="1"/>
      </w:numPr>
      <w:ind w:left="0" w:hanging="795"/>
      <w:jc w:val="both"/>
      <w:outlineLvl w:val="1"/>
    </w:pPr>
    <w:rPr>
      <w:sz w:val="20"/>
      <w:szCs w:val="20"/>
      <w:lang/>
    </w:rPr>
  </w:style>
  <w:style w:type="paragraph" w:styleId="Nadpis3">
    <w:name w:val="heading 3"/>
    <w:basedOn w:val="Normln"/>
    <w:next w:val="Normln"/>
    <w:qFormat/>
    <w:pPr>
      <w:numPr>
        <w:ilvl w:val="2"/>
        <w:numId w:val="1"/>
      </w:numPr>
      <w:ind w:left="0" w:hanging="795"/>
      <w:outlineLvl w:val="2"/>
    </w:pPr>
    <w:rPr>
      <w:sz w:val="20"/>
      <w:szCs w:val="20"/>
      <w:lang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spacing w:before="240" w:after="60"/>
      <w:ind w:left="0" w:hanging="795"/>
      <w:outlineLvl w:val="3"/>
    </w:pPr>
    <w:rPr>
      <w:b/>
      <w:bCs/>
      <w:i/>
      <w:iCs/>
      <w:lang/>
    </w:rPr>
  </w:style>
  <w:style w:type="paragraph" w:styleId="Nadpis5">
    <w:name w:val="heading 5"/>
    <w:basedOn w:val="Normln"/>
    <w:next w:val="Normln"/>
    <w:qFormat/>
    <w:pPr>
      <w:numPr>
        <w:ilvl w:val="4"/>
        <w:numId w:val="1"/>
      </w:numPr>
      <w:spacing w:before="240" w:after="60"/>
      <w:ind w:left="0" w:hanging="795"/>
      <w:outlineLvl w:val="4"/>
    </w:pPr>
    <w:rPr>
      <w:rFonts w:ascii="Arial" w:hAnsi="Arial" w:cs="Arial"/>
      <w:sz w:val="20"/>
      <w:szCs w:val="20"/>
      <w:lang/>
    </w:rPr>
  </w:style>
  <w:style w:type="paragraph" w:styleId="Nadpis6">
    <w:name w:val="heading 6"/>
    <w:basedOn w:val="Normln"/>
    <w:next w:val="Normln"/>
    <w:qFormat/>
    <w:pPr>
      <w:numPr>
        <w:ilvl w:val="5"/>
        <w:numId w:val="1"/>
      </w:numPr>
      <w:spacing w:before="240" w:after="60"/>
      <w:outlineLvl w:val="5"/>
    </w:pPr>
    <w:rPr>
      <w:rFonts w:ascii="Arial" w:hAnsi="Arial" w:cs="Arial"/>
      <w:i/>
      <w:iCs/>
      <w:sz w:val="22"/>
      <w:szCs w:val="22"/>
      <w:lang/>
    </w:rPr>
  </w:style>
  <w:style w:type="paragraph" w:styleId="Nadpis7">
    <w:name w:val="heading 7"/>
    <w:basedOn w:val="Normln"/>
    <w:next w:val="Normln"/>
    <w:qFormat/>
    <w:pPr>
      <w:numPr>
        <w:ilvl w:val="6"/>
        <w:numId w:val="1"/>
      </w:numPr>
      <w:spacing w:before="240" w:after="60"/>
      <w:ind w:left="0" w:hanging="795"/>
      <w:outlineLvl w:val="6"/>
    </w:pPr>
    <w:rPr>
      <w:rFonts w:ascii="Arial" w:hAnsi="Arial" w:cs="Arial"/>
      <w:sz w:val="20"/>
      <w:szCs w:val="20"/>
      <w:lang/>
    </w:rPr>
  </w:style>
  <w:style w:type="paragraph" w:styleId="Nadpis8">
    <w:name w:val="heading 8"/>
    <w:basedOn w:val="Normln"/>
    <w:next w:val="Normln"/>
    <w:qFormat/>
    <w:pPr>
      <w:numPr>
        <w:ilvl w:val="7"/>
        <w:numId w:val="1"/>
      </w:numPr>
      <w:spacing w:before="240" w:after="60"/>
      <w:ind w:left="0" w:hanging="795"/>
      <w:outlineLvl w:val="7"/>
    </w:pPr>
    <w:rPr>
      <w:rFonts w:ascii="Arial" w:hAnsi="Arial" w:cs="Arial"/>
      <w:i/>
      <w:iCs/>
      <w:sz w:val="20"/>
      <w:szCs w:val="20"/>
      <w:lang/>
    </w:rPr>
  </w:style>
  <w:style w:type="paragraph" w:styleId="Nadpis9">
    <w:name w:val="heading 9"/>
    <w:basedOn w:val="Normln"/>
    <w:next w:val="Normln"/>
    <w:qFormat/>
    <w:pPr>
      <w:numPr>
        <w:ilvl w:val="8"/>
        <w:numId w:val="1"/>
      </w:numPr>
      <w:spacing w:before="240" w:after="60"/>
      <w:ind w:left="0" w:hanging="795"/>
      <w:outlineLvl w:val="8"/>
    </w:pPr>
    <w:rPr>
      <w:rFonts w:ascii="Arial" w:hAnsi="Arial" w:cs="Arial"/>
      <w:i/>
      <w:iCs/>
      <w:sz w:val="18"/>
      <w:szCs w:val="18"/>
      <w:lang/>
    </w:rPr>
  </w:style>
  <w:style w:type="character" w:default="1" w:styleId="Standardnpsmoodstavce">
    <w:name w:val="Default Paragraph Font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4z0">
    <w:name w:val="WW8Num4z0"/>
    <w:rPr>
      <w:b w:val="0"/>
      <w:color w:val="000000"/>
      <w:sz w:val="24"/>
      <w:szCs w:val="24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Times New Roman" w:eastAsia="Times New Roman" w:hAnsi="Times New Roman" w:cs="Times New Roman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4">
    <w:name w:val="WW8Num5z4"/>
    <w:rPr>
      <w:rFonts w:ascii="Courier New" w:hAnsi="Courier New" w:cs="Courier New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  <w:rPr>
      <w:rFonts w:ascii="Wingdings" w:hAnsi="Wingdings" w:cs="Wingdings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12z0">
    <w:name w:val="WW8Num12z0"/>
    <w:rPr>
      <w:rFonts w:ascii="Wingdings" w:hAnsi="Wingdings" w:cs="Wingdings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0">
    <w:name w:val="WW8Num13z0"/>
    <w:rPr>
      <w:b w:val="0"/>
      <w:bCs w:val="0"/>
    </w:rPr>
  </w:style>
  <w:style w:type="character" w:customStyle="1" w:styleId="WW8Num17z0">
    <w:name w:val="WW8Num17z0"/>
    <w:rPr>
      <w:b w:val="0"/>
    </w:rPr>
  </w:style>
  <w:style w:type="character" w:customStyle="1" w:styleId="WW8Num17z1">
    <w:name w:val="WW8Num17z1"/>
    <w:rPr>
      <w:color w:val="000000"/>
    </w:rPr>
  </w:style>
  <w:style w:type="character" w:customStyle="1" w:styleId="WW8Num20z0">
    <w:name w:val="WW8Num20z0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21z0">
    <w:name w:val="WW8Num21z0"/>
    <w:rPr>
      <w:rFonts w:ascii="Wingdings" w:hAnsi="Wingdings" w:cs="Wingdings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7z0">
    <w:name w:val="WW8Num27z0"/>
    <w:rPr>
      <w:rFonts w:ascii="Wingdings" w:hAnsi="Wingdings" w:cs="Wingdings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3">
    <w:name w:val="WW8Num27z3"/>
    <w:rPr>
      <w:rFonts w:ascii="Symbol" w:hAnsi="Symbol" w:cs="Symbol"/>
    </w:rPr>
  </w:style>
  <w:style w:type="character" w:customStyle="1" w:styleId="WW8Num30z0">
    <w:name w:val="WW8Num30z0"/>
    <w:rPr>
      <w:rFonts w:ascii="Symbol" w:hAnsi="Symbol" w:cs="Symbol"/>
    </w:rPr>
  </w:style>
  <w:style w:type="character" w:customStyle="1" w:styleId="WW8Num33z0">
    <w:name w:val="WW8Num33z0"/>
    <w:rPr>
      <w:rFonts w:ascii="Wingdings" w:hAnsi="Wingdings" w:cs="Wingdings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3">
    <w:name w:val="WW8Num33z3"/>
    <w:rPr>
      <w:rFonts w:ascii="Symbol" w:hAnsi="Symbol" w:cs="Symbol"/>
    </w:rPr>
  </w:style>
  <w:style w:type="character" w:customStyle="1" w:styleId="WW8Num36z0">
    <w:name w:val="WW8Num36z0"/>
    <w:rPr>
      <w:rFonts w:ascii="Symbol" w:hAnsi="Symbol" w:cs="Symbol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2">
    <w:name w:val="WW8Num36z2"/>
    <w:rPr>
      <w:rFonts w:ascii="Wingdings" w:hAnsi="Wingdings" w:cs="Wingdings"/>
    </w:rPr>
  </w:style>
  <w:style w:type="character" w:customStyle="1" w:styleId="Standardnpsmoodstavce1">
    <w:name w:val="Standardní písmo odstavce1"/>
  </w:style>
  <w:style w:type="character" w:customStyle="1" w:styleId="Nadpis1Char">
    <w:name w:val="Nadpis 1 Char"/>
    <w:rPr>
      <w:rFonts w:ascii="Cambria" w:hAnsi="Cambria" w:cs="Cambria"/>
      <w:b/>
      <w:bCs/>
      <w:kern w:val="1"/>
      <w:sz w:val="32"/>
      <w:szCs w:val="32"/>
    </w:rPr>
  </w:style>
  <w:style w:type="character" w:customStyle="1" w:styleId="Nadpis2Char">
    <w:name w:val="Nadpis 2 Char"/>
    <w:rPr>
      <w:sz w:val="20"/>
      <w:szCs w:val="20"/>
    </w:rPr>
  </w:style>
  <w:style w:type="character" w:customStyle="1" w:styleId="Nadpis3Char">
    <w:name w:val="Nadpis 3 Char"/>
    <w:rPr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Nadpis4Char">
    <w:name w:val="Nadpis 4 Char"/>
    <w:rPr>
      <w:b/>
      <w:bCs/>
      <w:i/>
      <w:iCs/>
      <w:sz w:val="24"/>
      <w:szCs w:val="24"/>
    </w:rPr>
  </w:style>
  <w:style w:type="character" w:customStyle="1" w:styleId="Nadpis5Char">
    <w:name w:val="Nadpis 5 Char"/>
    <w:rPr>
      <w:rFonts w:ascii="Arial" w:hAnsi="Arial" w:cs="Arial"/>
    </w:rPr>
  </w:style>
  <w:style w:type="character" w:customStyle="1" w:styleId="Nadpis6Char">
    <w:name w:val="Nadpis 6 Char"/>
    <w:rPr>
      <w:rFonts w:ascii="Arial" w:hAnsi="Arial" w:cs="Arial"/>
      <w:i/>
      <w:iCs/>
      <w:sz w:val="22"/>
      <w:szCs w:val="22"/>
    </w:rPr>
  </w:style>
  <w:style w:type="character" w:customStyle="1" w:styleId="Nadpis7Char">
    <w:name w:val="Nadpis 7 Char"/>
    <w:rPr>
      <w:rFonts w:ascii="Arial" w:hAnsi="Arial" w:cs="Arial"/>
      <w:sz w:val="20"/>
      <w:szCs w:val="20"/>
    </w:rPr>
  </w:style>
  <w:style w:type="character" w:customStyle="1" w:styleId="Nadpis8Char">
    <w:name w:val="Nadpis 8 Char"/>
    <w:rPr>
      <w:rFonts w:ascii="Arial" w:hAnsi="Arial" w:cs="Arial"/>
      <w:i/>
      <w:iCs/>
      <w:sz w:val="20"/>
      <w:szCs w:val="20"/>
    </w:rPr>
  </w:style>
  <w:style w:type="character" w:customStyle="1" w:styleId="Nadpis9Char">
    <w:name w:val="Nadpis 9 Char"/>
    <w:rPr>
      <w:rFonts w:ascii="Arial" w:hAnsi="Arial" w:cs="Arial"/>
      <w:i/>
      <w:iCs/>
      <w:sz w:val="18"/>
      <w:szCs w:val="18"/>
    </w:rPr>
  </w:style>
  <w:style w:type="character" w:customStyle="1" w:styleId="NzevChar">
    <w:name w:val="Název Char"/>
    <w:rPr>
      <w:rFonts w:ascii="Cambria" w:hAnsi="Cambria" w:cs="Cambria"/>
      <w:b/>
      <w:bCs/>
      <w:kern w:val="1"/>
      <w:sz w:val="32"/>
      <w:szCs w:val="32"/>
    </w:rPr>
  </w:style>
  <w:style w:type="character" w:customStyle="1" w:styleId="ZpatChar">
    <w:name w:val="Zápatí Char"/>
    <w:uiPriority w:val="99"/>
    <w:rPr>
      <w:sz w:val="24"/>
      <w:szCs w:val="24"/>
    </w:rPr>
  </w:style>
  <w:style w:type="character" w:customStyle="1" w:styleId="ZkladntextChar">
    <w:name w:val="Základní text Char"/>
    <w:rPr>
      <w:sz w:val="24"/>
      <w:szCs w:val="24"/>
    </w:rPr>
  </w:style>
  <w:style w:type="character" w:styleId="slostrnky">
    <w:name w:val="page number"/>
    <w:basedOn w:val="Standardnpsmoodstavce1"/>
  </w:style>
  <w:style w:type="character" w:customStyle="1" w:styleId="ZhlavChar">
    <w:name w:val="Záhlaví Char"/>
    <w:rPr>
      <w:sz w:val="24"/>
      <w:szCs w:val="24"/>
    </w:rPr>
  </w:style>
  <w:style w:type="character" w:customStyle="1" w:styleId="ZkladntextodsazenChar">
    <w:name w:val="Základní text odsazený Char"/>
    <w:rPr>
      <w:sz w:val="24"/>
      <w:szCs w:val="24"/>
    </w:rPr>
  </w:style>
  <w:style w:type="character" w:customStyle="1" w:styleId="TextbublinyChar">
    <w:name w:val="Text bubliny Char"/>
    <w:rPr>
      <w:sz w:val="2"/>
      <w:szCs w:val="2"/>
    </w:rPr>
  </w:style>
  <w:style w:type="character" w:styleId="Siln">
    <w:name w:val="Strong"/>
    <w:qFormat/>
    <w:rPr>
      <w:b/>
      <w:bCs/>
    </w:rPr>
  </w:style>
  <w:style w:type="character" w:customStyle="1" w:styleId="PodtitulChar">
    <w:name w:val="Podtitul Char"/>
    <w:rPr>
      <w:rFonts w:ascii="Arial" w:hAnsi="Arial" w:cs="Arial"/>
      <w:sz w:val="24"/>
    </w:rPr>
  </w:style>
  <w:style w:type="character" w:customStyle="1" w:styleId="Symbolyproslovn">
    <w:name w:val="Symboly pro číslování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jc w:val="both"/>
    </w:pPr>
    <w:rPr>
      <w:lang/>
    </w:r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Nzev">
    <w:name w:val="Title"/>
    <w:basedOn w:val="Normln"/>
    <w:next w:val="Podtitul"/>
    <w:qFormat/>
    <w:pPr>
      <w:jc w:val="center"/>
    </w:pPr>
    <w:rPr>
      <w:rFonts w:ascii="Cambria" w:hAnsi="Cambria" w:cs="Cambria"/>
      <w:b/>
      <w:bCs/>
      <w:kern w:val="1"/>
      <w:sz w:val="32"/>
      <w:szCs w:val="32"/>
      <w:lang/>
    </w:rPr>
  </w:style>
  <w:style w:type="paragraph" w:styleId="Podtitul">
    <w:name w:val="Subtitle"/>
    <w:basedOn w:val="Normln"/>
    <w:next w:val="Zkladntext"/>
    <w:qFormat/>
    <w:pPr>
      <w:overflowPunct/>
      <w:autoSpaceDE/>
      <w:spacing w:after="60"/>
      <w:jc w:val="center"/>
      <w:textAlignment w:val="auto"/>
    </w:pPr>
    <w:rPr>
      <w:rFonts w:ascii="Arial" w:hAnsi="Arial" w:cs="Arial"/>
      <w:szCs w:val="20"/>
      <w:lang/>
    </w:rPr>
  </w:style>
  <w:style w:type="paragraph" w:styleId="Zpat">
    <w:name w:val="footer"/>
    <w:basedOn w:val="Normln"/>
    <w:uiPriority w:val="99"/>
    <w:rPr>
      <w:lang/>
    </w:rPr>
  </w:style>
  <w:style w:type="paragraph" w:customStyle="1" w:styleId="Zkladntext31">
    <w:name w:val="Základní text 31"/>
    <w:basedOn w:val="Normln"/>
  </w:style>
  <w:style w:type="paragraph" w:customStyle="1" w:styleId="Zkladntext21">
    <w:name w:val="Základní text 21"/>
    <w:basedOn w:val="Normln"/>
    <w:pPr>
      <w:ind w:left="426" w:hanging="426"/>
      <w:jc w:val="both"/>
    </w:pPr>
  </w:style>
  <w:style w:type="paragraph" w:customStyle="1" w:styleId="Zkladntextodsazen21">
    <w:name w:val="Základní text odsazený 21"/>
    <w:basedOn w:val="Normln"/>
    <w:pPr>
      <w:ind w:left="284" w:hanging="284"/>
      <w:jc w:val="both"/>
    </w:pPr>
  </w:style>
  <w:style w:type="paragraph" w:customStyle="1" w:styleId="Textvbloku1">
    <w:name w:val="Text v bloku1"/>
    <w:basedOn w:val="Normln"/>
    <w:pPr>
      <w:ind w:left="709" w:right="48" w:hanging="567"/>
      <w:jc w:val="both"/>
    </w:pPr>
  </w:style>
  <w:style w:type="paragraph" w:customStyle="1" w:styleId="Zkladntext22">
    <w:name w:val="Základní text 22"/>
    <w:basedOn w:val="Normln"/>
    <w:pPr>
      <w:jc w:val="center"/>
    </w:pPr>
    <w:rPr>
      <w:b/>
      <w:bCs/>
    </w:rPr>
  </w:style>
  <w:style w:type="paragraph" w:customStyle="1" w:styleId="Zkladntextodsazen31">
    <w:name w:val="Základní text odsazený 31"/>
    <w:basedOn w:val="Normln"/>
    <w:pPr>
      <w:ind w:left="426" w:hanging="426"/>
    </w:pPr>
  </w:style>
  <w:style w:type="paragraph" w:styleId="Zhlav">
    <w:name w:val="header"/>
    <w:basedOn w:val="Normln"/>
    <w:rPr>
      <w:lang/>
    </w:rPr>
  </w:style>
  <w:style w:type="paragraph" w:styleId="Zkladntextodsazen">
    <w:name w:val="Body Text Indent"/>
    <w:basedOn w:val="Normln"/>
    <w:pPr>
      <w:ind w:left="426"/>
      <w:jc w:val="both"/>
    </w:pPr>
    <w:rPr>
      <w:lang/>
    </w:rPr>
  </w:style>
  <w:style w:type="paragraph" w:styleId="Textbubliny">
    <w:name w:val="Balloon Text"/>
    <w:basedOn w:val="Normln"/>
    <w:rPr>
      <w:sz w:val="2"/>
      <w:szCs w:val="2"/>
      <w:lang/>
    </w:rPr>
  </w:style>
  <w:style w:type="paragraph" w:styleId="Odstavecseseznamem">
    <w:name w:val="List Paragraph"/>
    <w:basedOn w:val="Normln"/>
    <w:qFormat/>
    <w:pPr>
      <w:ind w:left="720"/>
    </w:p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customStyle="1" w:styleId="Obsahrmce">
    <w:name w:val="Obsah rámce"/>
    <w:basedOn w:val="Zkladntext"/>
  </w:style>
  <w:style w:type="paragraph" w:styleId="Zkladntext-prvnodsazen">
    <w:name w:val="Body Text First Indent"/>
    <w:basedOn w:val="Zkladntext"/>
    <w:pPr>
      <w:ind w:firstLine="283"/>
    </w:pPr>
  </w:style>
  <w:style w:type="paragraph" w:customStyle="1" w:styleId="Odsazenseznamu">
    <w:name w:val="Odsazení seznamu"/>
    <w:basedOn w:val="Zkladntext"/>
    <w:pPr>
      <w:tabs>
        <w:tab w:val="left" w:pos="0"/>
      </w:tabs>
      <w:ind w:left="2835" w:hanging="2551"/>
    </w:pPr>
  </w:style>
  <w:style w:type="paragraph" w:customStyle="1" w:styleId="Pedsazenprvnhodku">
    <w:name w:val="Předsazení prvního řádku"/>
    <w:basedOn w:val="Zkladntext"/>
    <w:pPr>
      <w:tabs>
        <w:tab w:val="left" w:pos="0"/>
      </w:tabs>
      <w:ind w:left="567" w:hanging="28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  <w:overflowPunct w:val="0"/>
      <w:autoSpaceDE w:val="0"/>
      <w:textAlignment w:val="baseline"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Cambria" w:hAnsi="Cambria" w:cs="Cambria"/>
      <w:b/>
      <w:bCs/>
      <w:kern w:val="1"/>
      <w:sz w:val="32"/>
      <w:szCs w:val="32"/>
      <w:lang/>
    </w:rPr>
  </w:style>
  <w:style w:type="paragraph" w:styleId="Nadpis2">
    <w:name w:val="heading 2"/>
    <w:basedOn w:val="Normln"/>
    <w:next w:val="Normln"/>
    <w:qFormat/>
    <w:pPr>
      <w:numPr>
        <w:ilvl w:val="1"/>
        <w:numId w:val="1"/>
      </w:numPr>
      <w:ind w:left="0" w:hanging="795"/>
      <w:jc w:val="both"/>
      <w:outlineLvl w:val="1"/>
    </w:pPr>
    <w:rPr>
      <w:sz w:val="20"/>
      <w:szCs w:val="20"/>
      <w:lang/>
    </w:rPr>
  </w:style>
  <w:style w:type="paragraph" w:styleId="Nadpis3">
    <w:name w:val="heading 3"/>
    <w:basedOn w:val="Normln"/>
    <w:next w:val="Normln"/>
    <w:qFormat/>
    <w:pPr>
      <w:numPr>
        <w:ilvl w:val="2"/>
        <w:numId w:val="1"/>
      </w:numPr>
      <w:ind w:left="0" w:hanging="795"/>
      <w:outlineLvl w:val="2"/>
    </w:pPr>
    <w:rPr>
      <w:sz w:val="20"/>
      <w:szCs w:val="20"/>
      <w:lang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spacing w:before="240" w:after="60"/>
      <w:ind w:left="0" w:hanging="795"/>
      <w:outlineLvl w:val="3"/>
    </w:pPr>
    <w:rPr>
      <w:b/>
      <w:bCs/>
      <w:i/>
      <w:iCs/>
      <w:lang/>
    </w:rPr>
  </w:style>
  <w:style w:type="paragraph" w:styleId="Nadpis5">
    <w:name w:val="heading 5"/>
    <w:basedOn w:val="Normln"/>
    <w:next w:val="Normln"/>
    <w:qFormat/>
    <w:pPr>
      <w:numPr>
        <w:ilvl w:val="4"/>
        <w:numId w:val="1"/>
      </w:numPr>
      <w:spacing w:before="240" w:after="60"/>
      <w:ind w:left="0" w:hanging="795"/>
      <w:outlineLvl w:val="4"/>
    </w:pPr>
    <w:rPr>
      <w:rFonts w:ascii="Arial" w:hAnsi="Arial" w:cs="Arial"/>
      <w:sz w:val="20"/>
      <w:szCs w:val="20"/>
      <w:lang/>
    </w:rPr>
  </w:style>
  <w:style w:type="paragraph" w:styleId="Nadpis6">
    <w:name w:val="heading 6"/>
    <w:basedOn w:val="Normln"/>
    <w:next w:val="Normln"/>
    <w:qFormat/>
    <w:pPr>
      <w:numPr>
        <w:ilvl w:val="5"/>
        <w:numId w:val="1"/>
      </w:numPr>
      <w:spacing w:before="240" w:after="60"/>
      <w:outlineLvl w:val="5"/>
    </w:pPr>
    <w:rPr>
      <w:rFonts w:ascii="Arial" w:hAnsi="Arial" w:cs="Arial"/>
      <w:i/>
      <w:iCs/>
      <w:sz w:val="22"/>
      <w:szCs w:val="22"/>
      <w:lang/>
    </w:rPr>
  </w:style>
  <w:style w:type="paragraph" w:styleId="Nadpis7">
    <w:name w:val="heading 7"/>
    <w:basedOn w:val="Normln"/>
    <w:next w:val="Normln"/>
    <w:qFormat/>
    <w:pPr>
      <w:numPr>
        <w:ilvl w:val="6"/>
        <w:numId w:val="1"/>
      </w:numPr>
      <w:spacing w:before="240" w:after="60"/>
      <w:ind w:left="0" w:hanging="795"/>
      <w:outlineLvl w:val="6"/>
    </w:pPr>
    <w:rPr>
      <w:rFonts w:ascii="Arial" w:hAnsi="Arial" w:cs="Arial"/>
      <w:sz w:val="20"/>
      <w:szCs w:val="20"/>
      <w:lang/>
    </w:rPr>
  </w:style>
  <w:style w:type="paragraph" w:styleId="Nadpis8">
    <w:name w:val="heading 8"/>
    <w:basedOn w:val="Normln"/>
    <w:next w:val="Normln"/>
    <w:qFormat/>
    <w:pPr>
      <w:numPr>
        <w:ilvl w:val="7"/>
        <w:numId w:val="1"/>
      </w:numPr>
      <w:spacing w:before="240" w:after="60"/>
      <w:ind w:left="0" w:hanging="795"/>
      <w:outlineLvl w:val="7"/>
    </w:pPr>
    <w:rPr>
      <w:rFonts w:ascii="Arial" w:hAnsi="Arial" w:cs="Arial"/>
      <w:i/>
      <w:iCs/>
      <w:sz w:val="20"/>
      <w:szCs w:val="20"/>
      <w:lang/>
    </w:rPr>
  </w:style>
  <w:style w:type="paragraph" w:styleId="Nadpis9">
    <w:name w:val="heading 9"/>
    <w:basedOn w:val="Normln"/>
    <w:next w:val="Normln"/>
    <w:qFormat/>
    <w:pPr>
      <w:numPr>
        <w:ilvl w:val="8"/>
        <w:numId w:val="1"/>
      </w:numPr>
      <w:spacing w:before="240" w:after="60"/>
      <w:ind w:left="0" w:hanging="795"/>
      <w:outlineLvl w:val="8"/>
    </w:pPr>
    <w:rPr>
      <w:rFonts w:ascii="Arial" w:hAnsi="Arial" w:cs="Arial"/>
      <w:i/>
      <w:iCs/>
      <w:sz w:val="18"/>
      <w:szCs w:val="18"/>
      <w:lang/>
    </w:rPr>
  </w:style>
  <w:style w:type="character" w:default="1" w:styleId="Standardnpsmoodstavce">
    <w:name w:val="Default Paragraph Font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4z0">
    <w:name w:val="WW8Num4z0"/>
    <w:rPr>
      <w:b w:val="0"/>
      <w:color w:val="000000"/>
      <w:sz w:val="24"/>
      <w:szCs w:val="24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Times New Roman" w:eastAsia="Times New Roman" w:hAnsi="Times New Roman" w:cs="Times New Roman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4">
    <w:name w:val="WW8Num5z4"/>
    <w:rPr>
      <w:rFonts w:ascii="Courier New" w:hAnsi="Courier New" w:cs="Courier New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  <w:rPr>
      <w:rFonts w:ascii="Wingdings" w:hAnsi="Wingdings" w:cs="Wingdings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12z0">
    <w:name w:val="WW8Num12z0"/>
    <w:rPr>
      <w:rFonts w:ascii="Wingdings" w:hAnsi="Wingdings" w:cs="Wingdings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0">
    <w:name w:val="WW8Num13z0"/>
    <w:rPr>
      <w:b w:val="0"/>
      <w:bCs w:val="0"/>
    </w:rPr>
  </w:style>
  <w:style w:type="character" w:customStyle="1" w:styleId="WW8Num17z0">
    <w:name w:val="WW8Num17z0"/>
    <w:rPr>
      <w:b w:val="0"/>
    </w:rPr>
  </w:style>
  <w:style w:type="character" w:customStyle="1" w:styleId="WW8Num17z1">
    <w:name w:val="WW8Num17z1"/>
    <w:rPr>
      <w:color w:val="000000"/>
    </w:rPr>
  </w:style>
  <w:style w:type="character" w:customStyle="1" w:styleId="WW8Num20z0">
    <w:name w:val="WW8Num20z0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21z0">
    <w:name w:val="WW8Num21z0"/>
    <w:rPr>
      <w:rFonts w:ascii="Wingdings" w:hAnsi="Wingdings" w:cs="Wingdings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7z0">
    <w:name w:val="WW8Num27z0"/>
    <w:rPr>
      <w:rFonts w:ascii="Wingdings" w:hAnsi="Wingdings" w:cs="Wingdings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3">
    <w:name w:val="WW8Num27z3"/>
    <w:rPr>
      <w:rFonts w:ascii="Symbol" w:hAnsi="Symbol" w:cs="Symbol"/>
    </w:rPr>
  </w:style>
  <w:style w:type="character" w:customStyle="1" w:styleId="WW8Num30z0">
    <w:name w:val="WW8Num30z0"/>
    <w:rPr>
      <w:rFonts w:ascii="Symbol" w:hAnsi="Symbol" w:cs="Symbol"/>
    </w:rPr>
  </w:style>
  <w:style w:type="character" w:customStyle="1" w:styleId="WW8Num33z0">
    <w:name w:val="WW8Num33z0"/>
    <w:rPr>
      <w:rFonts w:ascii="Wingdings" w:hAnsi="Wingdings" w:cs="Wingdings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3">
    <w:name w:val="WW8Num33z3"/>
    <w:rPr>
      <w:rFonts w:ascii="Symbol" w:hAnsi="Symbol" w:cs="Symbol"/>
    </w:rPr>
  </w:style>
  <w:style w:type="character" w:customStyle="1" w:styleId="WW8Num36z0">
    <w:name w:val="WW8Num36z0"/>
    <w:rPr>
      <w:rFonts w:ascii="Symbol" w:hAnsi="Symbol" w:cs="Symbol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2">
    <w:name w:val="WW8Num36z2"/>
    <w:rPr>
      <w:rFonts w:ascii="Wingdings" w:hAnsi="Wingdings" w:cs="Wingdings"/>
    </w:rPr>
  </w:style>
  <w:style w:type="character" w:customStyle="1" w:styleId="Standardnpsmoodstavce1">
    <w:name w:val="Standardní písmo odstavce1"/>
  </w:style>
  <w:style w:type="character" w:customStyle="1" w:styleId="Nadpis1Char">
    <w:name w:val="Nadpis 1 Char"/>
    <w:rPr>
      <w:rFonts w:ascii="Cambria" w:hAnsi="Cambria" w:cs="Cambria"/>
      <w:b/>
      <w:bCs/>
      <w:kern w:val="1"/>
      <w:sz w:val="32"/>
      <w:szCs w:val="32"/>
    </w:rPr>
  </w:style>
  <w:style w:type="character" w:customStyle="1" w:styleId="Nadpis2Char">
    <w:name w:val="Nadpis 2 Char"/>
    <w:rPr>
      <w:sz w:val="20"/>
      <w:szCs w:val="20"/>
    </w:rPr>
  </w:style>
  <w:style w:type="character" w:customStyle="1" w:styleId="Nadpis3Char">
    <w:name w:val="Nadpis 3 Char"/>
    <w:rPr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Nadpis4Char">
    <w:name w:val="Nadpis 4 Char"/>
    <w:rPr>
      <w:b/>
      <w:bCs/>
      <w:i/>
      <w:iCs/>
      <w:sz w:val="24"/>
      <w:szCs w:val="24"/>
    </w:rPr>
  </w:style>
  <w:style w:type="character" w:customStyle="1" w:styleId="Nadpis5Char">
    <w:name w:val="Nadpis 5 Char"/>
    <w:rPr>
      <w:rFonts w:ascii="Arial" w:hAnsi="Arial" w:cs="Arial"/>
    </w:rPr>
  </w:style>
  <w:style w:type="character" w:customStyle="1" w:styleId="Nadpis6Char">
    <w:name w:val="Nadpis 6 Char"/>
    <w:rPr>
      <w:rFonts w:ascii="Arial" w:hAnsi="Arial" w:cs="Arial"/>
      <w:i/>
      <w:iCs/>
      <w:sz w:val="22"/>
      <w:szCs w:val="22"/>
    </w:rPr>
  </w:style>
  <w:style w:type="character" w:customStyle="1" w:styleId="Nadpis7Char">
    <w:name w:val="Nadpis 7 Char"/>
    <w:rPr>
      <w:rFonts w:ascii="Arial" w:hAnsi="Arial" w:cs="Arial"/>
      <w:sz w:val="20"/>
      <w:szCs w:val="20"/>
    </w:rPr>
  </w:style>
  <w:style w:type="character" w:customStyle="1" w:styleId="Nadpis8Char">
    <w:name w:val="Nadpis 8 Char"/>
    <w:rPr>
      <w:rFonts w:ascii="Arial" w:hAnsi="Arial" w:cs="Arial"/>
      <w:i/>
      <w:iCs/>
      <w:sz w:val="20"/>
      <w:szCs w:val="20"/>
    </w:rPr>
  </w:style>
  <w:style w:type="character" w:customStyle="1" w:styleId="Nadpis9Char">
    <w:name w:val="Nadpis 9 Char"/>
    <w:rPr>
      <w:rFonts w:ascii="Arial" w:hAnsi="Arial" w:cs="Arial"/>
      <w:i/>
      <w:iCs/>
      <w:sz w:val="18"/>
      <w:szCs w:val="18"/>
    </w:rPr>
  </w:style>
  <w:style w:type="character" w:customStyle="1" w:styleId="NzevChar">
    <w:name w:val="Název Char"/>
    <w:rPr>
      <w:rFonts w:ascii="Cambria" w:hAnsi="Cambria" w:cs="Cambria"/>
      <w:b/>
      <w:bCs/>
      <w:kern w:val="1"/>
      <w:sz w:val="32"/>
      <w:szCs w:val="32"/>
    </w:rPr>
  </w:style>
  <w:style w:type="character" w:customStyle="1" w:styleId="ZpatChar">
    <w:name w:val="Zápatí Char"/>
    <w:uiPriority w:val="99"/>
    <w:rPr>
      <w:sz w:val="24"/>
      <w:szCs w:val="24"/>
    </w:rPr>
  </w:style>
  <w:style w:type="character" w:customStyle="1" w:styleId="ZkladntextChar">
    <w:name w:val="Základní text Char"/>
    <w:rPr>
      <w:sz w:val="24"/>
      <w:szCs w:val="24"/>
    </w:rPr>
  </w:style>
  <w:style w:type="character" w:styleId="slostrnky">
    <w:name w:val="page number"/>
    <w:basedOn w:val="Standardnpsmoodstavce1"/>
  </w:style>
  <w:style w:type="character" w:customStyle="1" w:styleId="ZhlavChar">
    <w:name w:val="Záhlaví Char"/>
    <w:rPr>
      <w:sz w:val="24"/>
      <w:szCs w:val="24"/>
    </w:rPr>
  </w:style>
  <w:style w:type="character" w:customStyle="1" w:styleId="ZkladntextodsazenChar">
    <w:name w:val="Základní text odsazený Char"/>
    <w:rPr>
      <w:sz w:val="24"/>
      <w:szCs w:val="24"/>
    </w:rPr>
  </w:style>
  <w:style w:type="character" w:customStyle="1" w:styleId="TextbublinyChar">
    <w:name w:val="Text bubliny Char"/>
    <w:rPr>
      <w:sz w:val="2"/>
      <w:szCs w:val="2"/>
    </w:rPr>
  </w:style>
  <w:style w:type="character" w:styleId="Siln">
    <w:name w:val="Strong"/>
    <w:qFormat/>
    <w:rPr>
      <w:b/>
      <w:bCs/>
    </w:rPr>
  </w:style>
  <w:style w:type="character" w:customStyle="1" w:styleId="PodtitulChar">
    <w:name w:val="Podtitul Char"/>
    <w:rPr>
      <w:rFonts w:ascii="Arial" w:hAnsi="Arial" w:cs="Arial"/>
      <w:sz w:val="24"/>
    </w:rPr>
  </w:style>
  <w:style w:type="character" w:customStyle="1" w:styleId="Symbolyproslovn">
    <w:name w:val="Symboly pro číslování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jc w:val="both"/>
    </w:pPr>
    <w:rPr>
      <w:lang/>
    </w:r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Nzev">
    <w:name w:val="Title"/>
    <w:basedOn w:val="Normln"/>
    <w:next w:val="Podtitul"/>
    <w:qFormat/>
    <w:pPr>
      <w:jc w:val="center"/>
    </w:pPr>
    <w:rPr>
      <w:rFonts w:ascii="Cambria" w:hAnsi="Cambria" w:cs="Cambria"/>
      <w:b/>
      <w:bCs/>
      <w:kern w:val="1"/>
      <w:sz w:val="32"/>
      <w:szCs w:val="32"/>
      <w:lang/>
    </w:rPr>
  </w:style>
  <w:style w:type="paragraph" w:styleId="Podtitul">
    <w:name w:val="Subtitle"/>
    <w:basedOn w:val="Normln"/>
    <w:next w:val="Zkladntext"/>
    <w:qFormat/>
    <w:pPr>
      <w:overflowPunct/>
      <w:autoSpaceDE/>
      <w:spacing w:after="60"/>
      <w:jc w:val="center"/>
      <w:textAlignment w:val="auto"/>
    </w:pPr>
    <w:rPr>
      <w:rFonts w:ascii="Arial" w:hAnsi="Arial" w:cs="Arial"/>
      <w:szCs w:val="20"/>
      <w:lang/>
    </w:rPr>
  </w:style>
  <w:style w:type="paragraph" w:styleId="Zpat">
    <w:name w:val="footer"/>
    <w:basedOn w:val="Normln"/>
    <w:uiPriority w:val="99"/>
    <w:rPr>
      <w:lang/>
    </w:rPr>
  </w:style>
  <w:style w:type="paragraph" w:customStyle="1" w:styleId="Zkladntext31">
    <w:name w:val="Základní text 31"/>
    <w:basedOn w:val="Normln"/>
  </w:style>
  <w:style w:type="paragraph" w:customStyle="1" w:styleId="Zkladntext21">
    <w:name w:val="Základní text 21"/>
    <w:basedOn w:val="Normln"/>
    <w:pPr>
      <w:ind w:left="426" w:hanging="426"/>
      <w:jc w:val="both"/>
    </w:pPr>
  </w:style>
  <w:style w:type="paragraph" w:customStyle="1" w:styleId="Zkladntextodsazen21">
    <w:name w:val="Základní text odsazený 21"/>
    <w:basedOn w:val="Normln"/>
    <w:pPr>
      <w:ind w:left="284" w:hanging="284"/>
      <w:jc w:val="both"/>
    </w:pPr>
  </w:style>
  <w:style w:type="paragraph" w:customStyle="1" w:styleId="Textvbloku1">
    <w:name w:val="Text v bloku1"/>
    <w:basedOn w:val="Normln"/>
    <w:pPr>
      <w:ind w:left="709" w:right="48" w:hanging="567"/>
      <w:jc w:val="both"/>
    </w:pPr>
  </w:style>
  <w:style w:type="paragraph" w:customStyle="1" w:styleId="Zkladntext22">
    <w:name w:val="Základní text 22"/>
    <w:basedOn w:val="Normln"/>
    <w:pPr>
      <w:jc w:val="center"/>
    </w:pPr>
    <w:rPr>
      <w:b/>
      <w:bCs/>
    </w:rPr>
  </w:style>
  <w:style w:type="paragraph" w:customStyle="1" w:styleId="Zkladntextodsazen31">
    <w:name w:val="Základní text odsazený 31"/>
    <w:basedOn w:val="Normln"/>
    <w:pPr>
      <w:ind w:left="426" w:hanging="426"/>
    </w:pPr>
  </w:style>
  <w:style w:type="paragraph" w:styleId="Zhlav">
    <w:name w:val="header"/>
    <w:basedOn w:val="Normln"/>
    <w:rPr>
      <w:lang/>
    </w:rPr>
  </w:style>
  <w:style w:type="paragraph" w:styleId="Zkladntextodsazen">
    <w:name w:val="Body Text Indent"/>
    <w:basedOn w:val="Normln"/>
    <w:pPr>
      <w:ind w:left="426"/>
      <w:jc w:val="both"/>
    </w:pPr>
    <w:rPr>
      <w:lang/>
    </w:rPr>
  </w:style>
  <w:style w:type="paragraph" w:styleId="Textbubliny">
    <w:name w:val="Balloon Text"/>
    <w:basedOn w:val="Normln"/>
    <w:rPr>
      <w:sz w:val="2"/>
      <w:szCs w:val="2"/>
      <w:lang/>
    </w:rPr>
  </w:style>
  <w:style w:type="paragraph" w:styleId="Odstavecseseznamem">
    <w:name w:val="List Paragraph"/>
    <w:basedOn w:val="Normln"/>
    <w:qFormat/>
    <w:pPr>
      <w:ind w:left="720"/>
    </w:p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customStyle="1" w:styleId="Obsahrmce">
    <w:name w:val="Obsah rámce"/>
    <w:basedOn w:val="Zkladntext"/>
  </w:style>
  <w:style w:type="paragraph" w:styleId="Zkladntext-prvnodsazen">
    <w:name w:val="Body Text First Indent"/>
    <w:basedOn w:val="Zkladntext"/>
    <w:pPr>
      <w:ind w:firstLine="283"/>
    </w:pPr>
  </w:style>
  <w:style w:type="paragraph" w:customStyle="1" w:styleId="Odsazenseznamu">
    <w:name w:val="Odsazení seznamu"/>
    <w:basedOn w:val="Zkladntext"/>
    <w:pPr>
      <w:tabs>
        <w:tab w:val="left" w:pos="0"/>
      </w:tabs>
      <w:ind w:left="2835" w:hanging="2551"/>
    </w:pPr>
  </w:style>
  <w:style w:type="paragraph" w:customStyle="1" w:styleId="Pedsazenprvnhodku">
    <w:name w:val="Předsazení prvního řádku"/>
    <w:basedOn w:val="Zkladntext"/>
    <w:pPr>
      <w:tabs>
        <w:tab w:val="left" w:pos="0"/>
      </w:tabs>
      <w:ind w:left="567" w:hanging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2724</Words>
  <Characters>16075</Characters>
  <Application>Microsoft Office Word</Application>
  <DocSecurity>0</DocSecurity>
  <Lines>133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Hewlett-Packard Company</Company>
  <LinksUpToDate>false</LinksUpToDate>
  <CharactersWithSpaces>18762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Lenka Kasíková</dc:creator>
  <cp:lastModifiedBy>Petr Kocourek</cp:lastModifiedBy>
  <cp:revision>2</cp:revision>
  <cp:lastPrinted>2017-06-14T06:30:00Z</cp:lastPrinted>
  <dcterms:created xsi:type="dcterms:W3CDTF">2017-06-16T08:06:00Z</dcterms:created>
  <dcterms:modified xsi:type="dcterms:W3CDTF">2017-06-16T08:06:00Z</dcterms:modified>
</cp:coreProperties>
</file>